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39" w:rsidRDefault="00887D39" w:rsidP="00B54655">
      <w:pPr>
        <w:pStyle w:val="Heading3"/>
        <w:pBdr>
          <w:top w:val="single" w:sz="6" w:space="0" w:color="auto"/>
        </w:pBdr>
      </w:pPr>
      <w:r w:rsidRPr="006F183A">
        <w:t>Załącznik</w:t>
      </w:r>
      <w:r>
        <w:t xml:space="preserve"> nr 1</w:t>
      </w:r>
    </w:p>
    <w:p w:rsidR="00887D39" w:rsidRDefault="00887D39" w:rsidP="00B54655">
      <w:pPr>
        <w:pStyle w:val="Footer"/>
        <w:tabs>
          <w:tab w:val="clear" w:pos="4536"/>
          <w:tab w:val="clear" w:pos="9072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do Uchwały Nr 127/2015</w:t>
      </w:r>
    </w:p>
    <w:p w:rsidR="00887D39" w:rsidRDefault="00887D39" w:rsidP="00B54655">
      <w:pPr>
        <w:pStyle w:val="Footer"/>
        <w:tabs>
          <w:tab w:val="clear" w:pos="4536"/>
          <w:tab w:val="clear" w:pos="9072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Prezydium Polskiej Komisji Akredytacyjnej</w:t>
      </w:r>
    </w:p>
    <w:p w:rsidR="00887D39" w:rsidRPr="006F183A" w:rsidRDefault="00887D39" w:rsidP="00B54655">
      <w:pPr>
        <w:pStyle w:val="Footer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z dnia 12 marca 2015 r. </w:t>
      </w:r>
    </w:p>
    <w:tbl>
      <w:tblPr>
        <w:tblpPr w:leftFromText="141" w:rightFromText="141" w:vertAnchor="page" w:horzAnchor="margin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87D39" w:rsidRPr="00387659" w:rsidTr="00B54655">
        <w:trPr>
          <w:trHeight w:val="907"/>
        </w:trPr>
        <w:tc>
          <w:tcPr>
            <w:tcW w:w="9212" w:type="dxa"/>
            <w:shd w:val="clear" w:color="auto" w:fill="17365D"/>
            <w:vAlign w:val="center"/>
          </w:tcPr>
          <w:p w:rsidR="00887D39" w:rsidRPr="00387659" w:rsidRDefault="00887D39" w:rsidP="00B5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  <w:p w:rsidR="00887D39" w:rsidRPr="00387659" w:rsidRDefault="00887D39" w:rsidP="00B5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387659">
              <w:rPr>
                <w:rFonts w:ascii="Times New Roman" w:hAnsi="Times New Roman" w:cs="Times New Roman"/>
                <w:b/>
                <w:sz w:val="24"/>
                <w:szCs w:val="24"/>
              </w:rPr>
              <w:t>WZÓR</w:t>
            </w:r>
          </w:p>
          <w:p w:rsidR="00887D39" w:rsidRPr="00387659" w:rsidRDefault="00887D39" w:rsidP="00B5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b/>
                <w:color w:val="FFFFFF"/>
                <w:sz w:val="36"/>
              </w:rPr>
              <w:t>RAPORT Z WIZYTACJI</w:t>
            </w:r>
            <w:r w:rsidRPr="0038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887D39" w:rsidRPr="00387659" w:rsidRDefault="00887D39" w:rsidP="00B54655">
            <w:pPr>
              <w:pStyle w:val="Footer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  <w:r w:rsidRPr="0038765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(ocena programowa – profil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ogólnoakademicki</w:t>
            </w:r>
            <w:r w:rsidRPr="0038765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)</w:t>
            </w:r>
          </w:p>
          <w:p w:rsidR="00887D39" w:rsidRPr="00387659" w:rsidRDefault="00887D39" w:rsidP="00B54655">
            <w:pPr>
              <w:pStyle w:val="Footer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</w:tc>
      </w:tr>
    </w:tbl>
    <w:p w:rsidR="00887D39" w:rsidRDefault="00887D39" w:rsidP="00E7579E">
      <w:pPr>
        <w:tabs>
          <w:tab w:val="left" w:pos="6870"/>
        </w:tabs>
        <w:spacing w:after="0" w:line="240" w:lineRule="auto"/>
        <w:ind w:left="2832"/>
        <w:rPr>
          <w:rFonts w:ascii="Times New Roman" w:hAnsi="Times New Roman" w:cs="Times New Roman"/>
          <w:i/>
          <w:iCs/>
        </w:rPr>
      </w:pPr>
      <w:r w:rsidRPr="00387659">
        <w:rPr>
          <w:rFonts w:ascii="Times New Roman" w:hAnsi="Times New Roman" w:cs="Times New Roman"/>
          <w:i/>
          <w:iCs/>
        </w:rPr>
        <w:t xml:space="preserve">        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ab/>
      </w:r>
    </w:p>
    <w:p w:rsidR="00887D39" w:rsidRPr="00387659" w:rsidRDefault="00887D39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dokonanej w dniach…………………… na kierunku ………………………………………. </w:t>
      </w:r>
    </w:p>
    <w:p w:rsidR="00887D39" w:rsidRPr="00387659" w:rsidRDefault="00887D39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Pr="00387659" w:rsidRDefault="00887D39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prowadzonym  w ramach …………………….. na poziomie studiów………………………</w:t>
      </w:r>
    </w:p>
    <w:p w:rsidR="00887D39" w:rsidRPr="00387659" w:rsidRDefault="00887D39" w:rsidP="00F23BE7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387659">
        <w:rPr>
          <w:rFonts w:ascii="Times New Roman" w:hAnsi="Times New Roman" w:cs="Times New Roman"/>
          <w:sz w:val="16"/>
          <w:szCs w:val="16"/>
        </w:rPr>
        <w:t xml:space="preserve">    obszar kształcenia</w:t>
      </w:r>
    </w:p>
    <w:p w:rsidR="00887D39" w:rsidRPr="00387659" w:rsidRDefault="00887D39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realizowanych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w formie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</w:t>
      </w:r>
    </w:p>
    <w:p w:rsidR="00887D39" w:rsidRDefault="00887D3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Pr="00387659" w:rsidRDefault="00887D3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na/w …………………………………………………………………………………………….</w:t>
      </w:r>
    </w:p>
    <w:p w:rsidR="00887D39" w:rsidRPr="00387659" w:rsidRDefault="00887D3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nazwa podstawowej jednostki organizacyjnej  oraz  uczelni</w:t>
      </w:r>
    </w:p>
    <w:p w:rsidR="00887D39" w:rsidRPr="00387659" w:rsidRDefault="00887D3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Pr="00387659" w:rsidRDefault="00887D3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przez zespół oceniający Polskiej Komisji Akredytacyjnej  w składzie:</w:t>
      </w:r>
    </w:p>
    <w:p w:rsidR="00887D39" w:rsidRDefault="00887D3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Pr="00387659" w:rsidRDefault="00887D3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przewodniczący:……………………………..   członek PKA </w:t>
      </w:r>
    </w:p>
    <w:p w:rsidR="00887D39" w:rsidRDefault="00887D3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Default="00887D3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członkowie:</w:t>
      </w:r>
    </w:p>
    <w:p w:rsidR="00887D39" w:rsidRDefault="00887D3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887D39" w:rsidRDefault="00887D3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887D39" w:rsidRDefault="00887D3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887D39" w:rsidRDefault="00887D39" w:rsidP="003838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887D39" w:rsidRDefault="00887D39" w:rsidP="003838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Default="00887D39" w:rsidP="003838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Default="00887D39" w:rsidP="00271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WIZYTACJI I JEJ PRZEBIEGU</w:t>
      </w:r>
    </w:p>
    <w:p w:rsidR="00887D39" w:rsidRDefault="00887D39" w:rsidP="00271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D39" w:rsidRDefault="00887D39" w:rsidP="00271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</w:p>
    <w:p w:rsidR="00887D39" w:rsidRDefault="00887D39" w:rsidP="00271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</w:p>
    <w:p w:rsidR="00887D39" w:rsidRPr="00B465DA" w:rsidRDefault="00887D39" w:rsidP="002710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465DA">
        <w:rPr>
          <w:rFonts w:ascii="Times New Roman" w:hAnsi="Times New Roman"/>
          <w:sz w:val="20"/>
          <w:szCs w:val="20"/>
        </w:rPr>
        <w:t>(należy podać informację, czy jest to pierwsza czy kolejna ocena, oraz wskazać jej przesłanki: własna inicjatywa PKA, wniosek</w:t>
      </w:r>
      <w:r w:rsidRPr="007928E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ministra właściwego ds. szkolnictwa wyższego</w:t>
      </w:r>
      <w:r w:rsidRPr="00B465DA">
        <w:rPr>
          <w:rFonts w:ascii="Times New Roman" w:hAnsi="Times New Roman"/>
          <w:sz w:val="20"/>
          <w:szCs w:val="20"/>
        </w:rPr>
        <w:t>, wniosek uczelni. Jeżeli bieżąca ocena jest kolejną oceną programową należy podać informację o wynikach ostatniej oceny programowej).</w:t>
      </w:r>
    </w:p>
    <w:p w:rsidR="00887D39" w:rsidRDefault="00887D39" w:rsidP="002710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D39" w:rsidRDefault="00887D39" w:rsidP="00271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D39" w:rsidRDefault="00887D39" w:rsidP="002710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Podstawa prawna oceny została określona w Załączniku nr 1, a szczegółowy harmonogram przeprowadzonej wizytacji, uwzględniający podział zadań pomiędzy członków zespołu oceniającego, w Załączniku nr 2.</w:t>
      </w:r>
    </w:p>
    <w:p w:rsidR="00887D39" w:rsidRDefault="00887D39" w:rsidP="00271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D39" w:rsidRPr="00FF0E9C" w:rsidRDefault="00887D39" w:rsidP="0038765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887D39" w:rsidTr="008D7699">
        <w:trPr>
          <w:trHeight w:val="428"/>
        </w:trPr>
        <w:tc>
          <w:tcPr>
            <w:tcW w:w="5000" w:type="pct"/>
            <w:shd w:val="clear" w:color="auto" w:fill="17365D"/>
            <w:vAlign w:val="center"/>
          </w:tcPr>
          <w:p w:rsidR="00887D39" w:rsidRPr="008D7699" w:rsidRDefault="00887D39" w:rsidP="008D7699">
            <w:pPr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699">
              <w:rPr>
                <w:rFonts w:ascii="Times New Roman" w:hAnsi="Times New Roman"/>
                <w:b/>
                <w:sz w:val="32"/>
                <w:szCs w:val="32"/>
              </w:rPr>
              <w:t xml:space="preserve">OCENA SPEŁNIENIA KRYTERIÓW OCENY PROGRAMOWEJ DLA KIERUNKÓW STUDIÓW </w:t>
            </w:r>
            <w:r w:rsidRPr="008D7699">
              <w:rPr>
                <w:rFonts w:ascii="Times New Roman" w:hAnsi="Times New Roman"/>
                <w:b/>
                <w:sz w:val="32"/>
                <w:szCs w:val="32"/>
              </w:rPr>
              <w:br/>
              <w:t>O PROFILU OGÓLNOAKADEMICKIM</w:t>
            </w:r>
          </w:p>
          <w:p w:rsidR="00887D39" w:rsidRPr="008D7699" w:rsidRDefault="00887D39" w:rsidP="008D76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887D39" w:rsidRDefault="00887D39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D39" w:rsidRDefault="00887D39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6"/>
        <w:gridCol w:w="1361"/>
        <w:gridCol w:w="639"/>
        <w:gridCol w:w="982"/>
        <w:gridCol w:w="1050"/>
        <w:gridCol w:w="1393"/>
      </w:tblGrid>
      <w:tr w:rsidR="00887D39" w:rsidRPr="00553FAE" w:rsidTr="008D7699">
        <w:trPr>
          <w:trHeight w:val="924"/>
        </w:trPr>
        <w:tc>
          <w:tcPr>
            <w:tcW w:w="2090" w:type="pct"/>
            <w:vMerge w:val="restart"/>
            <w:shd w:val="clear" w:color="auto" w:fill="17365D"/>
            <w:vAlign w:val="center"/>
          </w:tcPr>
          <w:p w:rsidR="00887D39" w:rsidRPr="008D7699" w:rsidRDefault="00887D39" w:rsidP="008D7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699">
              <w:rPr>
                <w:rFonts w:ascii="Times New Roman" w:hAnsi="Times New Roman"/>
                <w:b/>
                <w:sz w:val="20"/>
                <w:szCs w:val="20"/>
              </w:rPr>
              <w:t>Kryterium oceny</w:t>
            </w:r>
          </w:p>
        </w:tc>
        <w:tc>
          <w:tcPr>
            <w:tcW w:w="2910" w:type="pct"/>
            <w:gridSpan w:val="5"/>
            <w:shd w:val="clear" w:color="auto" w:fill="17365D"/>
            <w:vAlign w:val="center"/>
          </w:tcPr>
          <w:p w:rsidR="00887D39" w:rsidRPr="008D7699" w:rsidRDefault="00887D39" w:rsidP="008D7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699">
              <w:rPr>
                <w:rFonts w:ascii="Times New Roman" w:hAnsi="Times New Roman"/>
                <w:b/>
                <w:sz w:val="20"/>
                <w:szCs w:val="20"/>
              </w:rPr>
              <w:t>Ocena końcowa spełnienia kryterium</w:t>
            </w:r>
          </w:p>
        </w:tc>
      </w:tr>
      <w:tr w:rsidR="00887D39" w:rsidRPr="001D5A5E" w:rsidTr="008D7699">
        <w:trPr>
          <w:trHeight w:val="58"/>
        </w:trPr>
        <w:tc>
          <w:tcPr>
            <w:tcW w:w="2090" w:type="pct"/>
            <w:vMerge/>
            <w:shd w:val="clear" w:color="auto" w:fill="BFBFBF"/>
          </w:tcPr>
          <w:p w:rsidR="00887D39" w:rsidRPr="008D7699" w:rsidRDefault="00887D39" w:rsidP="008D76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8DB3E2"/>
            <w:vAlign w:val="center"/>
          </w:tcPr>
          <w:p w:rsidR="00887D39" w:rsidRPr="008D7699" w:rsidRDefault="00887D39" w:rsidP="008D7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7699">
              <w:rPr>
                <w:rFonts w:ascii="Times New Roman" w:hAnsi="Times New Roman"/>
                <w:b/>
                <w:bCs/>
                <w:sz w:val="18"/>
                <w:szCs w:val="18"/>
              </w:rPr>
              <w:t>wyróżniająco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887D39" w:rsidRPr="008D7699" w:rsidRDefault="00887D39" w:rsidP="008D7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7699">
              <w:rPr>
                <w:rFonts w:ascii="Times New Roman" w:hAnsi="Times New Roman"/>
                <w:b/>
                <w:bCs/>
                <w:sz w:val="18"/>
                <w:szCs w:val="18"/>
              </w:rPr>
              <w:t>w pełni</w:t>
            </w:r>
          </w:p>
        </w:tc>
        <w:tc>
          <w:tcPr>
            <w:tcW w:w="527" w:type="pct"/>
            <w:shd w:val="clear" w:color="auto" w:fill="8DB3E2"/>
            <w:vAlign w:val="center"/>
          </w:tcPr>
          <w:p w:rsidR="00887D39" w:rsidRPr="008D7699" w:rsidRDefault="00887D39" w:rsidP="008D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699">
              <w:rPr>
                <w:rFonts w:ascii="Times New Roman" w:hAnsi="Times New Roman"/>
                <w:b/>
                <w:bCs/>
                <w:sz w:val="18"/>
                <w:szCs w:val="18"/>
              </w:rPr>
              <w:t>znacząco</w:t>
            </w:r>
          </w:p>
        </w:tc>
        <w:tc>
          <w:tcPr>
            <w:tcW w:w="563" w:type="pct"/>
            <w:shd w:val="clear" w:color="auto" w:fill="8DB3E2"/>
            <w:vAlign w:val="center"/>
          </w:tcPr>
          <w:p w:rsidR="00887D39" w:rsidRPr="008D7699" w:rsidRDefault="00887D39" w:rsidP="008D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699">
              <w:rPr>
                <w:rFonts w:ascii="Times New Roman" w:hAnsi="Times New Roman"/>
                <w:b/>
                <w:bCs/>
                <w:sz w:val="18"/>
                <w:szCs w:val="18"/>
              </w:rPr>
              <w:t>częściowo</w:t>
            </w:r>
          </w:p>
        </w:tc>
        <w:tc>
          <w:tcPr>
            <w:tcW w:w="748" w:type="pct"/>
            <w:shd w:val="clear" w:color="auto" w:fill="8DB3E2"/>
            <w:vAlign w:val="center"/>
          </w:tcPr>
          <w:p w:rsidR="00887D39" w:rsidRPr="008D7699" w:rsidRDefault="00887D39" w:rsidP="008D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699">
              <w:rPr>
                <w:rFonts w:ascii="Times New Roman" w:hAnsi="Times New Roman"/>
                <w:b/>
                <w:bCs/>
                <w:sz w:val="18"/>
                <w:szCs w:val="18"/>
              </w:rPr>
              <w:t>niedostatecznie</w:t>
            </w:r>
          </w:p>
        </w:tc>
      </w:tr>
      <w:tr w:rsidR="00887D39" w:rsidRPr="00553FAE" w:rsidTr="008D7699">
        <w:trPr>
          <w:trHeight w:val="567"/>
        </w:trPr>
        <w:tc>
          <w:tcPr>
            <w:tcW w:w="2090" w:type="pct"/>
          </w:tcPr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99">
              <w:rPr>
                <w:rFonts w:ascii="Times New Roman" w:hAnsi="Times New Roman" w:cs="Times New Roman"/>
                <w:b/>
              </w:rPr>
              <w:t>1. Jednostka sformułowała koncepcję kształcenia i realizuje na ocenianym kierunku studiów program kształcenia umożliwiający osiągnięcie zakładanych efektów kształcenia</w:t>
            </w:r>
          </w:p>
        </w:tc>
        <w:tc>
          <w:tcPr>
            <w:tcW w:w="730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</w:tr>
      <w:tr w:rsidR="00887D39" w:rsidRPr="00553FAE" w:rsidTr="008D7699">
        <w:trPr>
          <w:trHeight w:val="567"/>
        </w:trPr>
        <w:tc>
          <w:tcPr>
            <w:tcW w:w="2090" w:type="pct"/>
          </w:tcPr>
          <w:p w:rsidR="00887D39" w:rsidRPr="008D7699" w:rsidRDefault="00887D39" w:rsidP="008D76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699">
              <w:rPr>
                <w:rFonts w:ascii="Times New Roman" w:hAnsi="Times New Roman" w:cs="Times New Roman"/>
                <w:b/>
              </w:rPr>
              <w:t xml:space="preserve">2. </w:t>
            </w:r>
            <w:r w:rsidRPr="008D7699">
              <w:rPr>
                <w:rFonts w:ascii="Times New Roman" w:hAnsi="Times New Roman" w:cs="Times New Roman"/>
                <w:b/>
                <w:bCs/>
              </w:rPr>
              <w:t xml:space="preserve">Liczba i jakość kadry naukowo-dydaktycznej oraz prowadzone </w:t>
            </w:r>
            <w:r w:rsidRPr="008D7699">
              <w:rPr>
                <w:rFonts w:ascii="Times New Roman" w:hAnsi="Times New Roman" w:cs="Times New Roman"/>
                <w:b/>
                <w:bCs/>
              </w:rPr>
              <w:br/>
              <w:t>w jednostce badania naukowe</w:t>
            </w:r>
            <w:r w:rsidRPr="008D7699">
              <w:rPr>
                <w:rStyle w:val="FootnoteReference"/>
                <w:rFonts w:ascii="Times New Roman" w:hAnsi="Times New Roman"/>
                <w:b/>
                <w:bCs/>
              </w:rPr>
              <w:footnoteReference w:id="1"/>
            </w:r>
            <w:r w:rsidRPr="008D7699">
              <w:rPr>
                <w:rFonts w:ascii="Times New Roman" w:hAnsi="Times New Roman" w:cs="Times New Roman"/>
                <w:b/>
                <w:bCs/>
              </w:rPr>
              <w:t xml:space="preserve"> zapewniają realizację programu kształcenia na ocenianym kierunku oraz osiągnięcie przez studentów zakładanych efektów kształcenia</w:t>
            </w:r>
          </w:p>
        </w:tc>
        <w:tc>
          <w:tcPr>
            <w:tcW w:w="730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</w:tr>
      <w:tr w:rsidR="00887D39" w:rsidRPr="00553FAE" w:rsidTr="008D7699">
        <w:trPr>
          <w:trHeight w:val="567"/>
        </w:trPr>
        <w:tc>
          <w:tcPr>
            <w:tcW w:w="2090" w:type="pct"/>
          </w:tcPr>
          <w:p w:rsidR="00887D39" w:rsidRPr="008D7699" w:rsidRDefault="00887D39" w:rsidP="008D76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699">
              <w:rPr>
                <w:rFonts w:ascii="Times New Roman" w:hAnsi="Times New Roman" w:cs="Times New Roman"/>
                <w:b/>
              </w:rPr>
              <w:t xml:space="preserve">3. </w:t>
            </w:r>
            <w:r w:rsidRPr="008D7699">
              <w:rPr>
                <w:rFonts w:ascii="Times New Roman" w:hAnsi="Times New Roman" w:cs="Times New Roman"/>
                <w:b/>
                <w:bCs/>
              </w:rPr>
              <w:t>Współpraca z otoczeniem społecznym, gospodarczym lub kulturalnym w procesie kształcenia</w:t>
            </w:r>
          </w:p>
        </w:tc>
        <w:tc>
          <w:tcPr>
            <w:tcW w:w="730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</w:tr>
      <w:tr w:rsidR="00887D39" w:rsidRPr="00553FAE" w:rsidTr="008D7699">
        <w:trPr>
          <w:trHeight w:val="567"/>
        </w:trPr>
        <w:tc>
          <w:tcPr>
            <w:tcW w:w="2090" w:type="pct"/>
          </w:tcPr>
          <w:p w:rsidR="00887D39" w:rsidRPr="008D7699" w:rsidRDefault="00887D39" w:rsidP="008D76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699">
              <w:rPr>
                <w:rFonts w:ascii="Times New Roman" w:hAnsi="Times New Roman" w:cs="Times New Roman"/>
                <w:b/>
              </w:rPr>
              <w:t xml:space="preserve">4. </w:t>
            </w:r>
            <w:r w:rsidRPr="008D7699">
              <w:rPr>
                <w:rFonts w:ascii="Times New Roman" w:hAnsi="Times New Roman" w:cs="Times New Roman"/>
                <w:b/>
                <w:bCs/>
              </w:rPr>
              <w:t xml:space="preserve">Jednostka dysponuje infrastrukturą dydaktyczną i naukową umożliwiającą realizację programu kształcenia </w:t>
            </w:r>
            <w:r w:rsidRPr="008D7699">
              <w:rPr>
                <w:rFonts w:ascii="Times New Roman" w:hAnsi="Times New Roman" w:cs="Times New Roman"/>
                <w:b/>
                <w:bCs/>
              </w:rPr>
              <w:br/>
              <w:t xml:space="preserve">o profilu ogólnoakademickim </w:t>
            </w:r>
            <w:r w:rsidRPr="008D7699">
              <w:rPr>
                <w:rFonts w:ascii="Times New Roman" w:hAnsi="Times New Roman" w:cs="Times New Roman"/>
                <w:b/>
                <w:bCs/>
              </w:rPr>
              <w:br/>
              <w:t xml:space="preserve">i osiągnięcie przez studentów zakładanych efektów kształcenia, </w:t>
            </w:r>
            <w:r w:rsidRPr="008D7699">
              <w:rPr>
                <w:rFonts w:ascii="Times New Roman" w:hAnsi="Times New Roman" w:cs="Times New Roman"/>
                <w:b/>
                <w:bCs/>
              </w:rPr>
              <w:br/>
              <w:t>oraz prowadzenie badań naukowych</w:t>
            </w:r>
          </w:p>
        </w:tc>
        <w:tc>
          <w:tcPr>
            <w:tcW w:w="730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</w:tr>
      <w:tr w:rsidR="00887D39" w:rsidRPr="00553FAE" w:rsidTr="008D7699">
        <w:trPr>
          <w:trHeight w:val="567"/>
        </w:trPr>
        <w:tc>
          <w:tcPr>
            <w:tcW w:w="2090" w:type="pct"/>
          </w:tcPr>
          <w:p w:rsidR="00887D39" w:rsidRPr="008D7699" w:rsidRDefault="00887D39" w:rsidP="008D76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699">
              <w:rPr>
                <w:rFonts w:ascii="Times New Roman" w:hAnsi="Times New Roman" w:cs="Times New Roman"/>
                <w:b/>
              </w:rPr>
              <w:t xml:space="preserve">5. </w:t>
            </w:r>
            <w:r w:rsidRPr="008D7699">
              <w:rPr>
                <w:rFonts w:ascii="Times New Roman" w:hAnsi="Times New Roman" w:cs="Times New Roman"/>
                <w:b/>
                <w:bCs/>
              </w:rPr>
              <w:t>Jednostka zapewnia studentom wsparcie w procesie uczenia się, prowadzenia badań i wchodzenia na rynek pracy</w:t>
            </w:r>
          </w:p>
        </w:tc>
        <w:tc>
          <w:tcPr>
            <w:tcW w:w="730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</w:tr>
      <w:tr w:rsidR="00887D39" w:rsidRPr="00553FAE" w:rsidTr="008D7699">
        <w:trPr>
          <w:trHeight w:val="567"/>
        </w:trPr>
        <w:tc>
          <w:tcPr>
            <w:tcW w:w="2090" w:type="pct"/>
          </w:tcPr>
          <w:p w:rsidR="00887D39" w:rsidRPr="008D7699" w:rsidRDefault="00887D39" w:rsidP="008D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9">
              <w:rPr>
                <w:rFonts w:ascii="Times New Roman" w:hAnsi="Times New Roman" w:cs="Times New Roman"/>
                <w:b/>
              </w:rPr>
              <w:t xml:space="preserve">6. W jednostce działa skuteczny wewnętrzny system zapewniania jakości kształcenia zorientowany na ocenę realizacji efektów kształcenia </w:t>
            </w:r>
            <w:r w:rsidRPr="008D7699">
              <w:rPr>
                <w:rFonts w:ascii="Times New Roman" w:hAnsi="Times New Roman" w:cs="Times New Roman"/>
                <w:b/>
              </w:rPr>
              <w:br/>
              <w:t>i doskonalenia programu kształcenia oraz podniesienie jakości na ocenianym kierunku studiów</w:t>
            </w:r>
          </w:p>
        </w:tc>
        <w:tc>
          <w:tcPr>
            <w:tcW w:w="730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887D39" w:rsidRPr="008D7699" w:rsidRDefault="00887D39" w:rsidP="00964D10">
            <w:pPr>
              <w:rPr>
                <w:b/>
                <w:sz w:val="28"/>
                <w:szCs w:val="28"/>
              </w:rPr>
            </w:pPr>
          </w:p>
        </w:tc>
      </w:tr>
    </w:tbl>
    <w:p w:rsidR="00887D39" w:rsidRDefault="00887D39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D39" w:rsidRDefault="00887D39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D39" w:rsidRDefault="00887D39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87D39" w:rsidRPr="00117D36" w:rsidTr="008D7699">
        <w:tc>
          <w:tcPr>
            <w:tcW w:w="9062" w:type="dxa"/>
            <w:shd w:val="clear" w:color="auto" w:fill="17365D"/>
          </w:tcPr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7699">
              <w:rPr>
                <w:rFonts w:ascii="Times New Roman" w:hAnsi="Times New Roman"/>
                <w:b/>
                <w:sz w:val="20"/>
                <w:szCs w:val="20"/>
              </w:rPr>
              <w:t>Jeżeli argumenty przedstawione w odpowiedzi na raport z wizytacji lub wniosku o ponowne rozpatrzenie sprawy będą uzasadniały zmianę uprzednio sformułowanych ocen, raport powinien zostać uzupełniony. Należy, w odniesieniu do każdego z kryteriów, w obrębie którego ocena została zmieniona, wskazać dokumenty, przedstawić dodatkowe informacje i syntetyczne wyjaśnienia przyczyn, które spowodowały zmianę, a ostateczną ocenę umieścić w tabeli nr 1.</w:t>
            </w:r>
          </w:p>
        </w:tc>
      </w:tr>
      <w:tr w:rsidR="00887D39" w:rsidTr="008D7699">
        <w:tc>
          <w:tcPr>
            <w:tcW w:w="9062" w:type="dxa"/>
          </w:tcPr>
          <w:p w:rsidR="00887D39" w:rsidRPr="008D7699" w:rsidRDefault="00887D39" w:rsidP="00F641C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D7699">
              <w:rPr>
                <w:rFonts w:ascii="Times New Roman" w:hAnsi="Times New Roman"/>
                <w:i/>
                <w:sz w:val="20"/>
                <w:szCs w:val="20"/>
              </w:rPr>
              <w:t>Max. 1800 znaków (ze spacjami)</w:t>
            </w: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7D39" w:rsidRDefault="00887D39" w:rsidP="001D7328">
      <w:pPr>
        <w:jc w:val="both"/>
        <w:rPr>
          <w:rFonts w:ascii="Times New Roman" w:hAnsi="Times New Roman"/>
          <w:b/>
          <w:sz w:val="24"/>
          <w:szCs w:val="24"/>
        </w:rPr>
      </w:pPr>
    </w:p>
    <w:p w:rsidR="00887D39" w:rsidRPr="005843C1" w:rsidRDefault="00887D39" w:rsidP="001D7328">
      <w:pPr>
        <w:jc w:val="both"/>
        <w:rPr>
          <w:rFonts w:ascii="Times New Roman" w:hAnsi="Times New Roman"/>
          <w:b/>
          <w:sz w:val="24"/>
          <w:szCs w:val="24"/>
        </w:rPr>
      </w:pPr>
      <w:r w:rsidRPr="005843C1">
        <w:rPr>
          <w:rFonts w:ascii="Times New Roman" w:hAnsi="Times New Roman"/>
          <w:b/>
          <w:sz w:val="24"/>
          <w:szCs w:val="24"/>
        </w:rPr>
        <w:t>Tabela nr 1</w:t>
      </w:r>
    </w:p>
    <w:tbl>
      <w:tblPr>
        <w:tblW w:w="540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1589"/>
        <w:gridCol w:w="1269"/>
        <w:gridCol w:w="1483"/>
        <w:gridCol w:w="1498"/>
        <w:gridCol w:w="1776"/>
      </w:tblGrid>
      <w:tr w:rsidR="00887D39" w:rsidRPr="005A3559" w:rsidTr="0094426C">
        <w:trPr>
          <w:trHeight w:val="516"/>
        </w:trPr>
        <w:tc>
          <w:tcPr>
            <w:tcW w:w="2420" w:type="dxa"/>
            <w:vMerge w:val="restart"/>
            <w:shd w:val="clear" w:color="auto" w:fill="17365D"/>
          </w:tcPr>
          <w:p w:rsidR="00887D39" w:rsidRPr="00F45154" w:rsidRDefault="00887D39" w:rsidP="0094426C">
            <w:pPr>
              <w:jc w:val="center"/>
              <w:rPr>
                <w:rFonts w:ascii="Times New Roman" w:hAnsi="Times New Roman"/>
                <w:b/>
              </w:rPr>
            </w:pPr>
          </w:p>
          <w:p w:rsidR="00887D39" w:rsidRPr="00F45154" w:rsidRDefault="00887D39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Kryterium </w:t>
            </w:r>
          </w:p>
          <w:p w:rsidR="00887D39" w:rsidRPr="00F45154" w:rsidRDefault="00887D39" w:rsidP="009442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5" w:type="dxa"/>
            <w:gridSpan w:val="5"/>
            <w:shd w:val="clear" w:color="auto" w:fill="17365D"/>
            <w:vAlign w:val="center"/>
          </w:tcPr>
          <w:p w:rsidR="00887D39" w:rsidRPr="00F45154" w:rsidRDefault="00887D39" w:rsidP="009442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Ocena końcowa </w:t>
            </w:r>
            <w:r w:rsidRPr="00F4515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887D39" w:rsidRPr="005A3559" w:rsidTr="0094426C">
        <w:trPr>
          <w:trHeight w:val="446"/>
        </w:trPr>
        <w:tc>
          <w:tcPr>
            <w:tcW w:w="0" w:type="auto"/>
            <w:vMerge/>
            <w:shd w:val="clear" w:color="auto" w:fill="17365D"/>
            <w:vAlign w:val="center"/>
          </w:tcPr>
          <w:p w:rsidR="00887D39" w:rsidRPr="00F45154" w:rsidRDefault="00887D39" w:rsidP="009442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shd w:val="clear" w:color="auto" w:fill="8DB3E2"/>
            <w:vAlign w:val="center"/>
          </w:tcPr>
          <w:p w:rsidR="00887D39" w:rsidRPr="00F45154" w:rsidRDefault="00887D39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wyróżniająco</w:t>
            </w:r>
          </w:p>
        </w:tc>
        <w:tc>
          <w:tcPr>
            <w:tcW w:w="1269" w:type="dxa"/>
            <w:shd w:val="clear" w:color="auto" w:fill="8DB3E2"/>
            <w:vAlign w:val="center"/>
          </w:tcPr>
          <w:p w:rsidR="00887D39" w:rsidRPr="00F45154" w:rsidRDefault="00887D39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 pełni</w:t>
            </w:r>
          </w:p>
        </w:tc>
        <w:tc>
          <w:tcPr>
            <w:tcW w:w="1483" w:type="dxa"/>
            <w:shd w:val="clear" w:color="auto" w:fill="8DB3E2"/>
            <w:vAlign w:val="center"/>
          </w:tcPr>
          <w:p w:rsidR="00887D39" w:rsidRPr="00F45154" w:rsidRDefault="00887D39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znacząco</w:t>
            </w:r>
          </w:p>
        </w:tc>
        <w:tc>
          <w:tcPr>
            <w:tcW w:w="1498" w:type="dxa"/>
            <w:shd w:val="clear" w:color="auto" w:fill="8DB3E2"/>
            <w:vAlign w:val="center"/>
          </w:tcPr>
          <w:p w:rsidR="00887D39" w:rsidRPr="00F45154" w:rsidRDefault="00887D39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częściowo</w:t>
            </w:r>
          </w:p>
        </w:tc>
        <w:tc>
          <w:tcPr>
            <w:tcW w:w="1776" w:type="dxa"/>
            <w:shd w:val="clear" w:color="auto" w:fill="8DB3E2"/>
            <w:vAlign w:val="center"/>
          </w:tcPr>
          <w:p w:rsidR="00887D39" w:rsidRPr="00F45154" w:rsidRDefault="00887D39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niedostatecznie</w:t>
            </w:r>
          </w:p>
        </w:tc>
      </w:tr>
      <w:tr w:rsidR="00887D39" w:rsidRPr="005A3559" w:rsidTr="0094426C">
        <w:trPr>
          <w:trHeight w:val="1053"/>
        </w:trPr>
        <w:tc>
          <w:tcPr>
            <w:tcW w:w="2420" w:type="dxa"/>
          </w:tcPr>
          <w:p w:rsidR="00887D39" w:rsidRPr="00F45154" w:rsidRDefault="00887D39" w:rsidP="0094426C">
            <w:pPr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Uwaga: </w:t>
            </w:r>
            <w:r w:rsidRPr="00F45154">
              <w:rPr>
                <w:rFonts w:ascii="Times New Roman" w:hAnsi="Times New Roman"/>
              </w:rPr>
              <w:t>należy wymienić tylko te kryteria, w odniesieniu do których nastąpiła zmiana oceny</w:t>
            </w:r>
            <w:r w:rsidRPr="00F451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9" w:type="dxa"/>
          </w:tcPr>
          <w:p w:rsidR="00887D39" w:rsidRPr="00F45154" w:rsidRDefault="00887D39" w:rsidP="0094426C">
            <w:pPr>
              <w:rPr>
                <w:rFonts w:ascii="Times New Roman" w:hAnsi="Times New Roman"/>
              </w:rPr>
            </w:pPr>
          </w:p>
          <w:p w:rsidR="00887D39" w:rsidRPr="00F45154" w:rsidRDefault="00887D39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887D39" w:rsidRPr="00F45154" w:rsidRDefault="00887D39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87D39" w:rsidRPr="00F45154" w:rsidRDefault="00887D39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887D39" w:rsidRPr="00F45154" w:rsidRDefault="00887D39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</w:tcPr>
          <w:p w:rsidR="00887D39" w:rsidRPr="00F45154" w:rsidRDefault="00887D39" w:rsidP="0094426C">
            <w:pPr>
              <w:rPr>
                <w:rFonts w:ascii="Times New Roman" w:hAnsi="Times New Roman"/>
              </w:rPr>
            </w:pPr>
          </w:p>
        </w:tc>
      </w:tr>
    </w:tbl>
    <w:p w:rsidR="00887D39" w:rsidRPr="00387659" w:rsidRDefault="00887D39" w:rsidP="003876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Pr="00387659" w:rsidRDefault="00887D3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9282"/>
      </w:tblGrid>
      <w:tr w:rsidR="00887D39" w:rsidRPr="003C2DDB" w:rsidTr="00B366F8">
        <w:trPr>
          <w:trHeight w:val="540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887D39" w:rsidRPr="00274916" w:rsidRDefault="00887D39" w:rsidP="00DF2DF0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/>
              </w:rPr>
              <w:t>1. Jednostka sformułowała koncepcję kształcenia i realizuje na ocenianym kierunku studiów program kształcenia umożliwiający osiągnięcie zakładanych efektów kształcenia.</w:t>
            </w:r>
          </w:p>
        </w:tc>
      </w:tr>
      <w:tr w:rsidR="00887D39" w:rsidRPr="003C2DDB" w:rsidTr="00B366F8">
        <w:trPr>
          <w:trHeight w:val="324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887D39" w:rsidRPr="00274916" w:rsidRDefault="00887D39" w:rsidP="00495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>Uzasadnienie oceny w odniesieniu do kryterium 1</w:t>
            </w:r>
          </w:p>
        </w:tc>
      </w:tr>
      <w:tr w:rsidR="00887D39" w:rsidRPr="003C2DDB" w:rsidTr="00DF2DF0">
        <w:trPr>
          <w:trHeight w:val="420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887D39" w:rsidRPr="00274916" w:rsidRDefault="00887D39" w:rsidP="00495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>Zalecenia w odniesieniu do kryterium 1</w:t>
            </w:r>
          </w:p>
        </w:tc>
      </w:tr>
      <w:tr w:rsidR="00887D39" w:rsidRPr="00C92EE1" w:rsidTr="002D2678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87D39" w:rsidRPr="00274916" w:rsidRDefault="00887D39" w:rsidP="00F641C0">
            <w:pPr>
              <w:pStyle w:val="ListParagraph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 xml:space="preserve">1.1 </w:t>
            </w:r>
            <w:r w:rsidRPr="00274916">
              <w:rPr>
                <w:rFonts w:ascii="Times New Roman" w:hAnsi="Times New Roman" w:cs="Times New Roman"/>
                <w:bCs/>
              </w:rPr>
              <w:t xml:space="preserve">Koncepcja kształcenia na ocenianym kierunku studiów jest zgodna z misją i strategią rozwoju uczelni, odpowiada celom określonym w strategii jednostki oraz w polityce zapewnienia jakości,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a także uwzględnia wzorce i doświadczenia krajowe i międzynarodowe właściwe dla danego zakresu kształcenia.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87D39" w:rsidRPr="00C92EE1" w:rsidTr="002D2678">
        <w:trPr>
          <w:jc w:val="center"/>
        </w:trPr>
        <w:tc>
          <w:tcPr>
            <w:tcW w:w="5000" w:type="pct"/>
            <w:gridSpan w:val="2"/>
            <w:vAlign w:val="center"/>
          </w:tcPr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1.1</w:t>
            </w:r>
          </w:p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F641C0">
            <w:pPr>
              <w:pStyle w:val="ListParagraph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</w:p>
          <w:p w:rsidR="00887D39" w:rsidRPr="00274916" w:rsidRDefault="00887D39" w:rsidP="00F641C0">
            <w:pPr>
              <w:pStyle w:val="ListParagraph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873FB5" w:rsidTr="0094426C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87D39" w:rsidRPr="00274916" w:rsidRDefault="00887D39" w:rsidP="002F281D">
            <w:pPr>
              <w:pStyle w:val="CommentText"/>
              <w:spacing w:after="0"/>
              <w:ind w:hanging="2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4916">
              <w:rPr>
                <w:rFonts w:ascii="Times New Roman" w:hAnsi="Times New Roman" w:cs="Times New Roman"/>
                <w:sz w:val="22"/>
                <w:szCs w:val="22"/>
              </w:rPr>
              <w:t xml:space="preserve">1.2 </w:t>
            </w:r>
            <w:r w:rsidRPr="002749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Plany rozwoju kierunku uwzględniają tendencje zmian zachodzących w dziedzinach nauki </w:t>
            </w:r>
            <w:r w:rsidRPr="0027491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i dyscyplinach naukowych, z których kierunek się wywodzi, oraz są zorientowane na potrzeby otoczenia społecznego, gospodarczego lub kulturalnego, w tym w szczególności rynku pracy.</w:t>
            </w:r>
          </w:p>
        </w:tc>
      </w:tr>
      <w:tr w:rsidR="00887D39" w:rsidRPr="00873FB5" w:rsidTr="002D2678">
        <w:trPr>
          <w:jc w:val="center"/>
        </w:trPr>
        <w:tc>
          <w:tcPr>
            <w:tcW w:w="5000" w:type="pct"/>
            <w:gridSpan w:val="2"/>
            <w:vAlign w:val="center"/>
          </w:tcPr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1.2</w:t>
            </w:r>
          </w:p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38466C" w:rsidTr="0094426C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87D39" w:rsidRPr="00274916" w:rsidRDefault="00887D39" w:rsidP="00F641C0">
            <w:pPr>
              <w:pStyle w:val="CommentText"/>
              <w:spacing w:after="0"/>
              <w:ind w:hanging="2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4916">
              <w:rPr>
                <w:rFonts w:ascii="Times New Roman" w:hAnsi="Times New Roman" w:cs="Times New Roman"/>
                <w:sz w:val="22"/>
                <w:szCs w:val="22"/>
              </w:rPr>
              <w:t>1.3 Jednostka przyporządkowała oceniany kierunek studiów do obszaru/obszarów kształcenia oraz wskazała dziedzinę/dziedziny nauki oraz dyscyplinę/dyscypliny naukowe, do których odnoszą się efekty kształcenia dla ocenianego kierunku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87D39" w:rsidRPr="00873FB5" w:rsidTr="002D2678">
        <w:trPr>
          <w:jc w:val="center"/>
        </w:trPr>
        <w:tc>
          <w:tcPr>
            <w:tcW w:w="5000" w:type="pct"/>
            <w:gridSpan w:val="2"/>
            <w:vAlign w:val="center"/>
          </w:tcPr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1.3</w:t>
            </w:r>
          </w:p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C92EE1" w:rsidTr="0094426C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87D39" w:rsidRPr="00274916" w:rsidRDefault="00887D39" w:rsidP="00274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1.4. Efekty kształcenia zakładane dla ocenianego kierunku studiów są spójne z wybranymi efektami kształcenia dla obszaru/obszarów kształcenia, poziomu i profilu ogólnoakademickiego, do którego/których kierunek ten został przyporządkowany, określonymi w Krajowych Ramach Kwalifikacji dla Szkolnictwa Wyższego, sformułowane w sposób zrozumiały i pozwalający na stworzenie systemu ich weryfikacji. W przypadku kierunków studiów, o których mowa w art. 9b, oraz kształcenia przygotowującego do wykonywania zawodu nauczyciela, o którym mowa w art. 9c ustawy z dnia 27 lipca 2005 r. - Prawo o szkolnictwie wyższym (Dz. U. z 2012 r. poz. 572, z późn. zm.), efekty kształcenia są także zgodne ze standardami kształcenia określonymi w przepisach wydanych na podstawie wymienionych artykułów ustawy. Efekty kształcenia zakładane dla ocenianego kierunku studiów, uwzględniają w szczególności zdobywanie przez studentów pogłębionej wiedzy, umiejętności badawczych i kompetencji społecznych niezbędnych w działalności badawczej, na rynku pracy, oraz w dalszej edukacji.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87D39" w:rsidRPr="00C92EE1" w:rsidTr="002D2678">
        <w:trPr>
          <w:jc w:val="center"/>
        </w:trPr>
        <w:tc>
          <w:tcPr>
            <w:tcW w:w="5000" w:type="pct"/>
            <w:gridSpan w:val="2"/>
            <w:vAlign w:val="center"/>
          </w:tcPr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1.4</w:t>
            </w:r>
          </w:p>
          <w:p w:rsidR="00887D39" w:rsidRPr="00274916" w:rsidRDefault="00887D39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B465DA" w:rsidRDefault="00887D39" w:rsidP="00B465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7D39" w:rsidRPr="00873FB5" w:rsidTr="008756B8">
        <w:trPr>
          <w:trHeight w:val="1065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87D39" w:rsidRPr="00274916" w:rsidRDefault="00887D39" w:rsidP="00066E05">
            <w:pPr>
              <w:pStyle w:val="CommentText"/>
              <w:spacing w:after="0"/>
              <w:ind w:hanging="2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4916">
              <w:rPr>
                <w:rFonts w:ascii="Times New Roman" w:hAnsi="Times New Roman" w:cs="Times New Roman"/>
                <w:bCs/>
                <w:sz w:val="22"/>
                <w:szCs w:val="22"/>
              </w:rPr>
              <w:t>1.5 Program studiów dla ocenianego kierunku oraz organizacja i realizacja procesu kształcenia, umożliwiają studentom osiągnięcie wszystkich zakładanych efektów kształcenia oraz uzyskanie kwalifikacji o poziomie odpowiadającym poziomowi kształcenia określonemu dla ocenianego kierunku o profilu ogólnoakademickim.</w:t>
            </w:r>
            <w:r w:rsidRPr="00274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  <w:p w:rsidR="00887D39" w:rsidRPr="00274916" w:rsidRDefault="00887D39" w:rsidP="00066E05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W przypadku kierunków studiów, o których mowa w art. 9b, oraz kształcenia przygotowującego do wykonywania zawodu nauczyciela, o którym mowa w art. 9c ustawy Prawo o szkolnictwie wyższym, program studiów dostosowany jest do warunków określonych w standardach zawartych w przepisach wydanych na podstawie wymienionych artykułów ustawy.</w:t>
            </w:r>
          </w:p>
          <w:p w:rsidR="00887D39" w:rsidRPr="00274916" w:rsidRDefault="00887D39" w:rsidP="00066E05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Dobór treści programowych na ocenianym kierunku jest zgodny z zakładanymi efektami kształcenia oraz uwzględnia w szczególności aktualny stan wiedzy związanej z zakresem ocenianego kierunku.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87D39" w:rsidRPr="00274916" w:rsidRDefault="00887D39" w:rsidP="00066E05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Stosowane metody kształcenia uwzględniają samodzielne uczenie się studentów, aktywizujące formy pracy ze studentami oraz umożliwiają studentom osiągnięcie zakładanych efektów kształcenia, w tym w szczególności w przypadku studentów studiów pierwszego stopnia - co najmniej przygotowanie do prowadzenia badań, obejmujące podstawowe umiejętności badawcze, takie jak: formułowanie i analiza problemów badawczych, dobór metod i na</w:t>
            </w:r>
            <w:r>
              <w:rPr>
                <w:rFonts w:ascii="Times New Roman" w:hAnsi="Times New Roman" w:cs="Times New Roman"/>
                <w:bCs/>
              </w:rPr>
              <w:t xml:space="preserve">rzędzi badawczych, opracowanie </w:t>
            </w:r>
            <w:r w:rsidRPr="00274916">
              <w:rPr>
                <w:rFonts w:ascii="Times New Roman" w:hAnsi="Times New Roman" w:cs="Times New Roman"/>
                <w:bCs/>
              </w:rPr>
              <w:t>i prezentacja wyników badań, zaś studentom studiów drugiego stopnia lub jednolitych studiów magisterskich – udział w prowadzeniu badań w warunkach właściwych dla zakresu działalności badawczej związanej z ocenianym kierunkiem, w sposób umożliwiający bezpośrednie wykonywanie prac badawczych przez studentów.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87D39" w:rsidRPr="00274916" w:rsidRDefault="00887D39" w:rsidP="00066E05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Czas trwania kształcenia umożliwia realizację treści programowych i dostosowany jest do efektów kształcenia określonych dla ocenianego kierunku studiów, przy uwzględnieniu nakładu pracy studentów mierzonego liczbą punktów ECTS.</w:t>
            </w:r>
          </w:p>
          <w:p w:rsidR="00887D39" w:rsidRPr="00274916" w:rsidRDefault="00887D39" w:rsidP="00066E05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Punktacja ECTS jest zgodna z wymaganiami określonymi w obowiązujących przepisach prawa, w szczególności uwzględnia przypisanie modułom zajęć powiązanych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z prowadzonymi w uczelni badaniami naukowymi w dziedzinie/dziedzinach nauki związanej/związanych z ocenianym kierunkiem więcej niż 50% ogólnej liczby punktów ECTS.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87D39" w:rsidRPr="00274916" w:rsidRDefault="00887D39" w:rsidP="00066E05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Jednostka powinna zapewnić studentowi elastyczność w doborze modułów kształcenia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w wymiarze nie mniejszym niż 30% liczby punktów ECTS wymaganej do osiągnięcia kwalifikacji odpowiadających poziomowi kształcenia na ocenianym kierunku, o ile odrębne przepisy nie stanowią inaczej.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87D39" w:rsidRPr="00274916" w:rsidRDefault="00887D39" w:rsidP="00066E05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Dobór form zajęć dydaktycznych na ocenianym kierunku, ich organizacja, w tym liczebność grup na poszczególnych zajęciach, a także proporcje liczby godzin różnych form zajęć umożliwiają studentom osiągnięcie zakładanych efektów kształcenia, </w:t>
            </w:r>
            <w:r w:rsidRPr="00274916">
              <w:rPr>
                <w:rFonts w:ascii="Times New Roman" w:hAnsi="Times New Roman" w:cs="Times New Roman"/>
                <w:bCs/>
              </w:rPr>
              <w:br/>
              <w:t xml:space="preserve">w szczególności w zakresie pogłębionej wiedzy, umiejętności prowadzenia badań oraz kompetencji społecznych niezbędnych w działalności badawczej. Prowadzenie zajęć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z wykorzystaniem metod i technik kształcenia na odległość spełnia warunki określone przepisami prawa.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87D39" w:rsidRPr="00274916" w:rsidRDefault="00887D39" w:rsidP="00066E05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W przypadku, gdy w programie studiów na ocenianym kierunku zostały uwzględnione praktyki zawodowe, jednostka określa efekty kształcenia i metody ich weryfikacji, oraz zapewnia właściwą organizację praktyk, w tym w szczególności dobór instytucji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o zakresie działalności odpowiednim do celów i efektów kształcenia zakładanych dla ocenianego kierunku oraz liczbę miejsc odbywania praktyk dostosowaną do liczby studentów kierunku.</w:t>
            </w:r>
          </w:p>
          <w:p w:rsidR="00887D39" w:rsidRPr="00274916" w:rsidRDefault="00887D39" w:rsidP="00066E05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Program studiów sprzyja umiędzynarodowieniu procesu kształcenia, np. poprzez realizację programu kształcenia w językach obcych, prowadzenie zajęć w językach obcych, </w:t>
            </w:r>
            <w:r w:rsidRPr="00274916">
              <w:rPr>
                <w:rFonts w:ascii="Times New Roman" w:hAnsi="Times New Roman" w:cs="Times New Roman"/>
              </w:rPr>
              <w:t>ofertę kształcenia dla studentów zagranicznych, a także prowadzenie studiów wspólnie z zagranicznymi uczelniami lub instytucjami naukowymi.</w:t>
            </w:r>
          </w:p>
        </w:tc>
      </w:tr>
      <w:tr w:rsidR="00887D39" w:rsidRPr="00C92EE1" w:rsidTr="002D2678">
        <w:trPr>
          <w:jc w:val="center"/>
        </w:trPr>
        <w:tc>
          <w:tcPr>
            <w:tcW w:w="5000" w:type="pct"/>
            <w:gridSpan w:val="2"/>
            <w:vAlign w:val="center"/>
          </w:tcPr>
          <w:p w:rsidR="00887D39" w:rsidRPr="00274916" w:rsidRDefault="00887D39" w:rsidP="002958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Max 8100</w:t>
            </w:r>
            <w:r w:rsidRPr="00274916">
              <w:rPr>
                <w:rFonts w:ascii="Times New Roman" w:hAnsi="Times New Roman" w:cs="Times New Roman"/>
                <w:i/>
              </w:rPr>
              <w:t xml:space="preserve"> znaków (ze spacjami)</w:t>
            </w:r>
          </w:p>
          <w:p w:rsidR="00887D39" w:rsidRPr="00274916" w:rsidRDefault="00887D39" w:rsidP="002958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2958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 O</w:t>
            </w:r>
            <w:r w:rsidRPr="00274916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ena spełnienia kryterium</w:t>
            </w:r>
            <w:r w:rsidRPr="00274916">
              <w:rPr>
                <w:rFonts w:ascii="Times New Roman" w:hAnsi="Times New Roman" w:cs="Times New Roman"/>
                <w:i/>
              </w:rPr>
              <w:t xml:space="preserve"> 1.5 z uwzględnieniem </w:t>
            </w:r>
            <w:r>
              <w:rPr>
                <w:rFonts w:ascii="Times New Roman" w:hAnsi="Times New Roman" w:cs="Times New Roman"/>
                <w:i/>
              </w:rPr>
              <w:t xml:space="preserve">kryteriów </w:t>
            </w:r>
            <w:r w:rsidRPr="00274916">
              <w:rPr>
                <w:rFonts w:ascii="Times New Roman" w:hAnsi="Times New Roman" w:cs="Times New Roman"/>
                <w:i/>
              </w:rPr>
              <w:t>od 1.5.1. do 1.5.9</w:t>
            </w:r>
          </w:p>
          <w:p w:rsidR="00887D39" w:rsidRPr="00274916" w:rsidRDefault="00887D39" w:rsidP="002958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</w:p>
          <w:p w:rsidR="00887D39" w:rsidRPr="00274916" w:rsidRDefault="00887D39" w:rsidP="002958C7">
            <w:pPr>
              <w:pStyle w:val="ListParagraph"/>
              <w:spacing w:after="0" w:line="240" w:lineRule="auto"/>
              <w:ind w:left="0" w:hanging="22"/>
              <w:rPr>
                <w:rFonts w:ascii="Times New Roman" w:hAnsi="Times New Roman" w:cs="Times New Roman"/>
                <w:i/>
              </w:rPr>
            </w:pPr>
          </w:p>
          <w:p w:rsidR="00887D39" w:rsidRPr="00274916" w:rsidRDefault="00887D39" w:rsidP="002958C7">
            <w:pPr>
              <w:pStyle w:val="ListParagraph"/>
              <w:spacing w:after="0" w:line="240" w:lineRule="auto"/>
              <w:ind w:left="0" w:hanging="22"/>
              <w:rPr>
                <w:rFonts w:ascii="Times New Roman" w:hAnsi="Times New Roman" w:cs="Times New Roman"/>
                <w:i/>
              </w:rPr>
            </w:pPr>
          </w:p>
        </w:tc>
      </w:tr>
      <w:tr w:rsidR="00887D39" w:rsidRPr="00A854F9" w:rsidTr="00661390">
        <w:trPr>
          <w:trHeight w:val="33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87D39" w:rsidRPr="00274916" w:rsidRDefault="00887D39" w:rsidP="00BA316B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Polityka rekrutacyjna umożliwia właściwy dobór kandydatów.</w:t>
            </w:r>
          </w:p>
          <w:p w:rsidR="00887D39" w:rsidRPr="00274916" w:rsidRDefault="00887D39" w:rsidP="00BA316B">
            <w:pPr>
              <w:pStyle w:val="ListParagraph"/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1.6.1. Zasady i procedury rekrutacji zapewniają właściwy dobór kandydatów do podjęcia kształcenia na ocenianym kierunku studiów i poziomie kształcenia w jednostce oraz uwzględniają zasadę zapewnienia im równych szans w podjęciu kształcenia na ocenianym kierunku. </w:t>
            </w:r>
          </w:p>
          <w:p w:rsidR="00887D39" w:rsidRPr="00274916" w:rsidRDefault="00887D39" w:rsidP="00BA316B">
            <w:pPr>
              <w:pStyle w:val="ListParagraph"/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1.6.2. Zasady, warunki i tryb potwierdzania efektów uczenia się na ocenianym kierunku umożliwiają identyfikację efektów uczenia się uzyskanych poza systemem studiów oraz ocenę ich adekwatności do efektów kształcenia założonych dla ocenianego kierunku studiów.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887D39" w:rsidRPr="00274916" w:rsidRDefault="00887D39" w:rsidP="006613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87D39" w:rsidRPr="00C92EE1" w:rsidTr="002D2678">
        <w:trPr>
          <w:jc w:val="center"/>
        </w:trPr>
        <w:tc>
          <w:tcPr>
            <w:tcW w:w="5000" w:type="pct"/>
            <w:gridSpan w:val="2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Max. </w:t>
            </w:r>
            <w:r>
              <w:rPr>
                <w:rFonts w:ascii="Times New Roman" w:hAnsi="Times New Roman" w:cs="Times New Roman"/>
                <w:i/>
              </w:rPr>
              <w:t>2700</w:t>
            </w:r>
            <w:r w:rsidRPr="00274916">
              <w:rPr>
                <w:rFonts w:ascii="Times New Roman" w:hAnsi="Times New Roman" w:cs="Times New Roman"/>
                <w:i/>
              </w:rPr>
              <w:t xml:space="preserve"> znaków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274916">
              <w:rPr>
                <w:rFonts w:ascii="Times New Roman" w:hAnsi="Times New Roman" w:cs="Times New Roman"/>
                <w:i/>
              </w:rPr>
              <w:t>ze spacjami)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Ocena </w:t>
            </w:r>
            <w:r w:rsidRPr="00274916">
              <w:rPr>
                <w:rFonts w:ascii="Times New Roman" w:hAnsi="Times New Roman" w:cs="Times New Roman"/>
                <w:i/>
              </w:rPr>
              <w:t xml:space="preserve">spełnienia kryterium 1.6 z uwzględnieniem </w:t>
            </w:r>
            <w:r>
              <w:rPr>
                <w:rFonts w:ascii="Times New Roman" w:hAnsi="Times New Roman" w:cs="Times New Roman"/>
                <w:i/>
              </w:rPr>
              <w:t xml:space="preserve">kryteriów </w:t>
            </w:r>
            <w:r w:rsidRPr="00274916">
              <w:rPr>
                <w:rFonts w:ascii="Times New Roman" w:hAnsi="Times New Roman" w:cs="Times New Roman"/>
                <w:i/>
              </w:rPr>
              <w:t>od 1.6.1. do 1.6.2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</w:p>
          <w:p w:rsidR="00887D39" w:rsidRDefault="00887D39" w:rsidP="00AF6B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887D39" w:rsidRPr="00AF6BED" w:rsidRDefault="00887D39" w:rsidP="00AF6B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87D39" w:rsidRPr="00C80040" w:rsidTr="00EF10B5">
        <w:trPr>
          <w:trHeight w:val="66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87D39" w:rsidRPr="00274916" w:rsidRDefault="00887D39" w:rsidP="00BA316B">
            <w:pPr>
              <w:pStyle w:val="ListParagraph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 System sprawdzania i oceniania umożliwia monitorowanie postępów w uczeniu się oraz ocenę stopnia osiągnięcia przez studentów zakładanych efektów kształcenia.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887D39" w:rsidRPr="00274916" w:rsidRDefault="00887D39" w:rsidP="00BA316B">
            <w:pPr>
              <w:pStyle w:val="ListParagraph"/>
              <w:tabs>
                <w:tab w:val="left" w:pos="28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1.7.1. Stosowane metody sprawdzania i oceniania efektów kształcenia są adekwatne do zakładanych efektów kształcenia, wspomagają studentów w procesie uczenia się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i umożliwiają skuteczne sprawdzenie i ocenę stopnia osiągnięcia każdego z zakładanych efektów kształcenia, w tym w szczególności w zakresie pogłębionej wiedzy, umiejętności prowadzenia badań oraz kompetencji społecznych niezbędnych w działalności badawczej, na każdym etapie procesu kształcenia, także na etapie przygotowywania pracy dyplomowej i przeprowadzania egzaminu dyplomowego, oraz w odniesieniu do wszystkich zajęć, w tym zajęć z języków obcych.</w:t>
            </w:r>
          </w:p>
          <w:p w:rsidR="00887D39" w:rsidRPr="00274916" w:rsidRDefault="00887D39" w:rsidP="00BA316B">
            <w:pPr>
              <w:pStyle w:val="ListParagraph"/>
              <w:tabs>
                <w:tab w:val="left" w:pos="28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1.7.2. System sprawdzania i oceniania efektów kształcenia jest przejrzysty, zapewnia rzetelność, wiarygodność i porównywalność wyników sprawdzania i oceniania, oraz umożliwia ocenę stopnia osiągnięcia przez studentów zakładanych efektów kształcenia. W przypadku prowadzenia kształcenia z wykorzystaniem metod i technik kształcenia na odległość stosowane są metody weryfikacji i oceny efektów kształcenia właściwe dla tej formy zajęć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87D39" w:rsidRPr="00C92EE1" w:rsidTr="002D2678">
        <w:trPr>
          <w:jc w:val="center"/>
        </w:trPr>
        <w:tc>
          <w:tcPr>
            <w:tcW w:w="5000" w:type="pct"/>
            <w:gridSpan w:val="2"/>
            <w:vAlign w:val="center"/>
          </w:tcPr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Max. 2700</w:t>
            </w:r>
            <w:r w:rsidRPr="00274916">
              <w:rPr>
                <w:rFonts w:ascii="Times New Roman" w:hAnsi="Times New Roman" w:cs="Times New Roman"/>
                <w:i/>
              </w:rPr>
              <w:t xml:space="preserve"> znaków ze (spacjami)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2. </w:t>
            </w:r>
            <w:r>
              <w:rPr>
                <w:rFonts w:ascii="Times New Roman" w:hAnsi="Times New Roman" w:cs="Times New Roman"/>
                <w:i/>
              </w:rPr>
              <w:t xml:space="preserve">Ocena </w:t>
            </w:r>
            <w:r w:rsidRPr="00274916">
              <w:rPr>
                <w:rFonts w:ascii="Times New Roman" w:hAnsi="Times New Roman" w:cs="Times New Roman"/>
                <w:i/>
              </w:rPr>
              <w:t>spełnienia kryterium 1.7 z uwzględnieniem od 1.7.1. do 1.7.2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</w:p>
          <w:p w:rsidR="00887D39" w:rsidRPr="00274916" w:rsidRDefault="00887D39" w:rsidP="002C6F09">
            <w:pPr>
              <w:pStyle w:val="ListParagraph"/>
              <w:spacing w:after="0" w:line="240" w:lineRule="auto"/>
              <w:ind w:left="0" w:hanging="22"/>
              <w:rPr>
                <w:rFonts w:ascii="Times New Roman" w:hAnsi="Times New Roman" w:cs="Times New Roman"/>
                <w:i/>
              </w:rPr>
            </w:pPr>
          </w:p>
          <w:p w:rsidR="00887D39" w:rsidRPr="00274916" w:rsidRDefault="00887D39" w:rsidP="002C6F09">
            <w:pPr>
              <w:pStyle w:val="ListParagraph"/>
              <w:spacing w:after="0" w:line="240" w:lineRule="auto"/>
              <w:ind w:left="0" w:hanging="22"/>
              <w:rPr>
                <w:rFonts w:ascii="Times New Roman" w:hAnsi="Times New Roman" w:cs="Times New Roman"/>
                <w:i/>
              </w:rPr>
            </w:pPr>
          </w:p>
        </w:tc>
      </w:tr>
      <w:tr w:rsidR="00887D39" w:rsidRPr="002871BC" w:rsidTr="00EF10B5">
        <w:trPr>
          <w:trHeight w:val="810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887D39" w:rsidRPr="00274916" w:rsidRDefault="00887D39" w:rsidP="002C6F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 xml:space="preserve">2. 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Liczba i jakość kadry naukowo-dydaktycznej oraz prowadzone w jednostce badania naukowe zapewniają realizację programu kształcenia na ocenianym kierunku oraz osiągnięcie przez studentów zakładanych efektów kształcenia</w:t>
            </w:r>
          </w:p>
        </w:tc>
      </w:tr>
      <w:tr w:rsidR="00887D39" w:rsidRPr="002871BC" w:rsidTr="00EF10B5">
        <w:trPr>
          <w:trHeight w:val="375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887D39" w:rsidRPr="00274916" w:rsidRDefault="00887D39" w:rsidP="00495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>Uzasadnienie oceny w odniesieniu do kryterium 2</w:t>
            </w:r>
          </w:p>
        </w:tc>
      </w:tr>
      <w:tr w:rsidR="00887D39" w:rsidRPr="002871BC" w:rsidTr="00DF2DF0">
        <w:trPr>
          <w:trHeight w:val="369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887D39" w:rsidRPr="00274916" w:rsidRDefault="00887D39" w:rsidP="002C6F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>Zalecenia w odniesieniu do kryterium 2</w:t>
            </w:r>
          </w:p>
        </w:tc>
      </w:tr>
      <w:tr w:rsidR="00887D39" w:rsidRPr="002871BC" w:rsidTr="00DF2DF0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87D39" w:rsidRPr="00274916" w:rsidRDefault="00887D39" w:rsidP="00872E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2.1 Nauczyciele akademiccy stanowiący minimum kadrowe posiadają dorobek naukowy</w:t>
            </w:r>
            <w:r w:rsidRPr="00274916">
              <w:rPr>
                <w:rFonts w:ascii="Times New Roman" w:hAnsi="Times New Roman" w:cs="Times New Roman"/>
                <w:bCs/>
                <w:strike/>
              </w:rPr>
              <w:t xml:space="preserve"> </w:t>
            </w:r>
            <w:r w:rsidRPr="00274916">
              <w:rPr>
                <w:rFonts w:ascii="Times New Roman" w:hAnsi="Times New Roman" w:cs="Times New Roman"/>
                <w:bCs/>
              </w:rPr>
              <w:t xml:space="preserve">zapewniający realizację programu studiów w obszarze wiedzy </w:t>
            </w:r>
            <w:r w:rsidRPr="00274916">
              <w:rPr>
                <w:rFonts w:ascii="Times New Roman" w:hAnsi="Times New Roman" w:cs="Times New Roman"/>
              </w:rPr>
              <w:t xml:space="preserve">odpowiadającym obszarowi kształcenia, wskazanemu dla tego kierunku studiów, w zakresie jednej z dyscyplin naukowych, do których odnoszą się efekty kształcenia określone dla tego kierunku. </w:t>
            </w:r>
            <w:r w:rsidRPr="00274916">
              <w:rPr>
                <w:rFonts w:ascii="Times New Roman" w:hAnsi="Times New Roman" w:cs="Times New Roman"/>
                <w:bCs/>
              </w:rPr>
              <w:t xml:space="preserve">Struktura kwalifikacji nauczycieli akademickich stanowiących minimum kadrowe odpowiada wymogom prawa określonym dla kierunków studiów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o profilu ogólnoakademickim, a ich liczba jest właściwa w stosunku do liczby studentów ocenianego kierunku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87D39" w:rsidRPr="00C92EE1" w:rsidTr="00DF2DF0">
        <w:trPr>
          <w:jc w:val="center"/>
        </w:trPr>
        <w:tc>
          <w:tcPr>
            <w:tcW w:w="5000" w:type="pct"/>
            <w:gridSpan w:val="2"/>
            <w:vAlign w:val="center"/>
          </w:tcPr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2.1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873FB5" w:rsidTr="00095989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2.2 Dorobek naukowy, doświadczenie w prowadzeniu badań naukowych oraz kompetencje dydaktyczne nauczycieli akademickich prowadzących zajęcia na ocenianym kierunku są adekwatne do realizowanego programu i zakładanych efektów kształcenia. W przypadku, gdy zajęcia realizowane są z wykorzystaniem metod i technik kształcenia na odległość, kadra dydaktyczna jest przygotowana do prowadzenia zajęć w tej formie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87D39" w:rsidRPr="002871BC" w:rsidTr="00DF2DF0">
        <w:trPr>
          <w:jc w:val="center"/>
        </w:trPr>
        <w:tc>
          <w:tcPr>
            <w:tcW w:w="5000" w:type="pct"/>
            <w:gridSpan w:val="2"/>
            <w:vAlign w:val="center"/>
          </w:tcPr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 Ocena spełnienia kryterium 2.2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D39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873FB5" w:rsidTr="00095989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2.3 Prowadzona polityka kadrowa umożliwia właściwy dobór kadry, motywuje nauczycieli akademickich do podnoszenia kwalifikacji naukowych i rozwijania kompetencji dydaktycznych oraz sprzyja umiędzynarodowieniu kadry naukowo-dydaktycznej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87D39" w:rsidRPr="002871BC" w:rsidTr="00DF2DF0">
        <w:trPr>
          <w:jc w:val="center"/>
        </w:trPr>
        <w:tc>
          <w:tcPr>
            <w:tcW w:w="5000" w:type="pct"/>
            <w:gridSpan w:val="2"/>
            <w:vAlign w:val="center"/>
          </w:tcPr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Max. </w:t>
            </w:r>
            <w:r>
              <w:rPr>
                <w:rFonts w:ascii="Times New Roman" w:hAnsi="Times New Roman" w:cs="Times New Roman"/>
                <w:i/>
              </w:rPr>
              <w:t>18</w:t>
            </w:r>
            <w:r w:rsidRPr="00274916">
              <w:rPr>
                <w:rFonts w:ascii="Times New Roman" w:hAnsi="Times New Roman" w:cs="Times New Roman"/>
                <w:i/>
              </w:rPr>
              <w:t>00 znaków (ze spacjami)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2.3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873FB5" w:rsidTr="00095989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2.4 Jednostka prowadzi badania naukowe w za</w:t>
            </w:r>
            <w:r>
              <w:rPr>
                <w:rFonts w:ascii="Times New Roman" w:hAnsi="Times New Roman" w:cs="Times New Roman"/>
                <w:bCs/>
              </w:rPr>
              <w:t xml:space="preserve">kresie obszaru/obszarów wiedzy, </w:t>
            </w:r>
            <w:r w:rsidRPr="00274916">
              <w:rPr>
                <w:rFonts w:ascii="Times New Roman" w:hAnsi="Times New Roman" w:cs="Times New Roman"/>
                <w:bCs/>
              </w:rPr>
              <w:t>odpowiadającego/odpowiadających obszarowi/obszarom kształcenia, do którego/których został przyporządkowany kierunek, a także w dziedzinie/dziedzinach nauki oraz dyscyplinie/dyscyplinach naukowych, do których odnoszą się efekty kształcenia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87D39" w:rsidTr="00DF2DF0">
        <w:trPr>
          <w:jc w:val="center"/>
        </w:trPr>
        <w:tc>
          <w:tcPr>
            <w:tcW w:w="5000" w:type="pct"/>
            <w:gridSpan w:val="2"/>
            <w:vAlign w:val="center"/>
          </w:tcPr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2.4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Tr="00835031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</w:rPr>
              <w:t>2.5 Rezultaty prowadzonych w jednostce bad</w:t>
            </w:r>
            <w:r>
              <w:rPr>
                <w:rFonts w:ascii="Times New Roman" w:hAnsi="Times New Roman" w:cs="Times New Roman"/>
              </w:rPr>
              <w:t xml:space="preserve">ań naukowych są wykorzystywane </w:t>
            </w:r>
            <w:r w:rsidRPr="00274916">
              <w:rPr>
                <w:rFonts w:ascii="Times New Roman" w:hAnsi="Times New Roman" w:cs="Times New Roman"/>
              </w:rPr>
              <w:t xml:space="preserve">w projektowaniu </w:t>
            </w:r>
            <w:r>
              <w:rPr>
                <w:rFonts w:ascii="Times New Roman" w:hAnsi="Times New Roman" w:cs="Times New Roman"/>
              </w:rPr>
              <w:br/>
            </w:r>
            <w:r w:rsidRPr="00274916">
              <w:rPr>
                <w:rFonts w:ascii="Times New Roman" w:hAnsi="Times New Roman" w:cs="Times New Roman"/>
              </w:rPr>
              <w:t>i doskonaleniu programu kształcenia na ocenianym kierunku oraz w jego realizacji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7D39" w:rsidTr="00DF2DF0">
        <w:trPr>
          <w:jc w:val="center"/>
        </w:trPr>
        <w:tc>
          <w:tcPr>
            <w:tcW w:w="5000" w:type="pct"/>
            <w:gridSpan w:val="2"/>
            <w:vAlign w:val="center"/>
          </w:tcPr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Max. </w:t>
            </w:r>
            <w:r>
              <w:rPr>
                <w:rFonts w:ascii="Times New Roman" w:hAnsi="Times New Roman" w:cs="Times New Roman"/>
                <w:i/>
              </w:rPr>
              <w:t>18</w:t>
            </w:r>
            <w:r w:rsidRPr="00274916">
              <w:rPr>
                <w:rFonts w:ascii="Times New Roman" w:hAnsi="Times New Roman" w:cs="Times New Roman"/>
                <w:i/>
              </w:rPr>
              <w:t>00 znaków (ze spacjami)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2.5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8350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87D39" w:rsidRPr="00F807F8" w:rsidTr="00E832A0">
        <w:trPr>
          <w:trHeight w:val="345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  <w:bCs/>
              </w:rPr>
              <w:t>3. Współpraca z otoczeniem społecznym, gospodarczym lub kulturalnym w procesie kształcenia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7D39" w:rsidRPr="00F807F8" w:rsidTr="00E832A0">
        <w:trPr>
          <w:trHeight w:val="240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</w:rPr>
              <w:t>Uzasadnienie oceny w odniesieniu do kryterium 3</w:t>
            </w:r>
          </w:p>
        </w:tc>
      </w:tr>
      <w:tr w:rsidR="00887D39" w:rsidRPr="00F807F8" w:rsidTr="00874A86">
        <w:trPr>
          <w:trHeight w:val="255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</w:rPr>
              <w:t>Zalecenia w odniesieniu do kryterium 3</w:t>
            </w:r>
          </w:p>
        </w:tc>
      </w:tr>
      <w:tr w:rsidR="00887D39" w:rsidRPr="00F807F8" w:rsidTr="00B36A55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3.1 Jednostka współpracuje z otoczeniem społecznym, gospodarczym lub kulturalnym, w tym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z pracodawcami i organizacjami pracodawców, w szczególności w celu zapewnienia udziału przedstawicieli tego otoczenia w określaniu efektów kształcenia, weryfikacji i ocenie stopnia ich realizacji, organizacji praktyk zawodowych, w przypadku, gdy w programie studiów na ocenianym kierunku praktyki te zostały uwzględnione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87D39" w:rsidRPr="00C92EE1" w:rsidTr="00874A86">
        <w:trPr>
          <w:jc w:val="center"/>
        </w:trPr>
        <w:tc>
          <w:tcPr>
            <w:tcW w:w="5000" w:type="pct"/>
            <w:gridSpan w:val="2"/>
            <w:vAlign w:val="center"/>
          </w:tcPr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3.1</w:t>
            </w:r>
          </w:p>
          <w:p w:rsidR="00887D39" w:rsidRPr="00274916" w:rsidRDefault="00887D39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F807F8" w:rsidTr="00B36A55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>3.2 W przypadku prowadzenia studiów we współpracy lub z udziałem podmiotów zewnętrznych reprezentujących otoczenie społeczne, gospodarcze lub kulturalne, sposób prowadzenia i organizację tych studiów określa porozumienie albo pisemna umowa zawarta pomiędzy uczelnią a danym podmiotem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887D39" w:rsidRPr="002871BC" w:rsidTr="00874A86">
        <w:trPr>
          <w:jc w:val="center"/>
        </w:trPr>
        <w:tc>
          <w:tcPr>
            <w:tcW w:w="5000" w:type="pct"/>
            <w:gridSpan w:val="2"/>
            <w:vAlign w:val="center"/>
          </w:tcPr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Max. 18</w:t>
            </w:r>
            <w:r w:rsidRPr="00274916">
              <w:rPr>
                <w:rFonts w:ascii="Times New Roman" w:hAnsi="Times New Roman" w:cs="Times New Roman"/>
                <w:i/>
              </w:rPr>
              <w:t>00 znaków (ze spacjami)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3.2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D39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8D6CD8" w:rsidTr="00B337EE">
        <w:trPr>
          <w:trHeight w:val="780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  <w:bCs/>
              </w:rPr>
              <w:t>4. Jednostka dysponuje infrastrukturą dydaktyczną i naukową umożliwiającą realizację programu kształcenia o profilu ogólnoakademickim i osiągnięcie przez studentów zakładanych efektów kształcenia, a także prowadzenie badań naukowych</w:t>
            </w:r>
          </w:p>
        </w:tc>
      </w:tr>
      <w:tr w:rsidR="00887D39" w:rsidRPr="008D6CD8" w:rsidTr="00B337EE">
        <w:trPr>
          <w:trHeight w:val="285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</w:rPr>
              <w:t>Uzasadnienie oceny w odniesieniu do kryterium 4</w:t>
            </w:r>
          </w:p>
        </w:tc>
      </w:tr>
      <w:tr w:rsidR="00887D39" w:rsidRPr="008D6CD8" w:rsidTr="00DE2598">
        <w:trPr>
          <w:trHeight w:val="206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887D39" w:rsidRPr="00274916" w:rsidRDefault="00887D39" w:rsidP="002C6F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</w:rPr>
              <w:t>Zalecenia w odniesieniu do kryterium 4</w:t>
            </w:r>
          </w:p>
        </w:tc>
      </w:tr>
      <w:tr w:rsidR="00887D39" w:rsidRPr="008D6CD8" w:rsidTr="004F0057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4.1 Liczba, powierzchnia i wyposażenie sal dydaktycznych, w tym laboratoriów badawczych ogólnych i specjalistycznych są dostosowane do potrzeb kształcenia na ocenianym kierunku, tj. liczby studentów oraz do prowadzonych badań naukowych. Jednostka zapewnia studentom dostęp do laboratoriów w celu wykonywania zadań wynikających z programu studiów oraz udziału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w badaniach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87D39" w:rsidRPr="00C92EE1" w:rsidTr="00DE2598">
        <w:trPr>
          <w:gridBefore w:val="1"/>
          <w:jc w:val="center"/>
        </w:trPr>
        <w:tc>
          <w:tcPr>
            <w:tcW w:w="5000" w:type="pct"/>
            <w:vAlign w:val="center"/>
          </w:tcPr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4.1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8D6CD8" w:rsidTr="004F0057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>4.2 Jednostka zapewnia studentom ocenianego kierunku możliwość korzystania z zasobów bibliotecznych i informacyjnych, w tym w szczególności dostęp do lektury obowiązkowej i zalecanej w sylabusach, oraz do Wirtualnej Biblioteki Nauki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87D39" w:rsidRPr="002871BC" w:rsidTr="00DE2598">
        <w:trPr>
          <w:gridBefore w:val="1"/>
          <w:jc w:val="center"/>
        </w:trPr>
        <w:tc>
          <w:tcPr>
            <w:tcW w:w="5000" w:type="pct"/>
            <w:vAlign w:val="center"/>
          </w:tcPr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Max. 18</w:t>
            </w:r>
            <w:r w:rsidRPr="00274916">
              <w:rPr>
                <w:rFonts w:ascii="Times New Roman" w:hAnsi="Times New Roman" w:cs="Times New Roman"/>
                <w:i/>
              </w:rPr>
              <w:t>00 znaków (ze spacjami)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4.2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8D6CD8" w:rsidTr="004F0057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 xml:space="preserve">4.3 W przypadku, gdy prowadzone jest kształcenie na odległość, jednostka umożliwia studentom </w:t>
            </w:r>
            <w:r w:rsidRPr="00274916">
              <w:rPr>
                <w:rFonts w:ascii="Times New Roman" w:hAnsi="Times New Roman" w:cs="Times New Roman"/>
              </w:rPr>
              <w:br/>
              <w:t>i nauczycielom akademickim dostęp do platformy edukacyjnej o funkcjonalnościach zapewniających co najmniej udostępnianie materiałów edukacyjnych (tekstowych i multimedialnych), personalizowanie dostępu studentów do zasobów i narzędzi platformy, komunikowanie się nauczyciela ze studentami oraz pomiędzy studentami, tworzenie warunków i narzędzi do pracy zespołowej, monitorowanie i ocenianie pracy studentów, tworzenie arkuszy egzaminacyjnych i testów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7D39" w:rsidRPr="002871BC" w:rsidTr="00DE2598">
        <w:trPr>
          <w:gridBefore w:val="1"/>
          <w:jc w:val="center"/>
        </w:trPr>
        <w:tc>
          <w:tcPr>
            <w:tcW w:w="5000" w:type="pct"/>
            <w:vAlign w:val="center"/>
          </w:tcPr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4.3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414E34" w:rsidTr="002949B7">
        <w:trPr>
          <w:gridBefore w:val="1"/>
          <w:trHeight w:val="525"/>
          <w:jc w:val="center"/>
        </w:trPr>
        <w:tc>
          <w:tcPr>
            <w:tcW w:w="5000" w:type="pct"/>
            <w:shd w:val="clear" w:color="auto" w:fill="95B3D7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  <w:bCs/>
              </w:rPr>
              <w:t xml:space="preserve">5. Jednostka zapewnia studentom wsparcie w procesie uczenia się, prowadzenia badań </w:t>
            </w:r>
            <w:r w:rsidRPr="00274916">
              <w:rPr>
                <w:rFonts w:ascii="Times New Roman" w:hAnsi="Times New Roman" w:cs="Times New Roman"/>
                <w:b/>
                <w:bCs/>
              </w:rPr>
              <w:br/>
              <w:t>i wchodzenia na rynek pracy</w:t>
            </w:r>
          </w:p>
        </w:tc>
      </w:tr>
      <w:tr w:rsidR="00887D39" w:rsidRPr="00414E34" w:rsidTr="002949B7">
        <w:trPr>
          <w:gridBefore w:val="1"/>
          <w:trHeight w:val="180"/>
          <w:jc w:val="center"/>
        </w:trPr>
        <w:tc>
          <w:tcPr>
            <w:tcW w:w="5000" w:type="pct"/>
            <w:shd w:val="clear" w:color="auto" w:fill="95B3D7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</w:rPr>
              <w:t>Uzasadnienie oceny w odniesieniu do kryterium 5</w:t>
            </w:r>
          </w:p>
        </w:tc>
      </w:tr>
      <w:tr w:rsidR="00887D39" w:rsidRPr="00414E34" w:rsidTr="009B66F4">
        <w:trPr>
          <w:gridBefore w:val="1"/>
          <w:trHeight w:val="315"/>
          <w:jc w:val="center"/>
        </w:trPr>
        <w:tc>
          <w:tcPr>
            <w:tcW w:w="5000" w:type="pct"/>
            <w:shd w:val="clear" w:color="auto" w:fill="95B3D7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</w:rPr>
              <w:t>Zalecenia w odniesieniu do kryterium 5</w:t>
            </w:r>
          </w:p>
        </w:tc>
      </w:tr>
      <w:tr w:rsidR="00887D39" w:rsidRPr="00414E34" w:rsidTr="009B66F4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5.1 Pomoc naukowa, dydaktyczna i materialna sprzyja rozwojowi naukowemu, społecznemu </w:t>
            </w:r>
            <w:r w:rsidRPr="00274916">
              <w:rPr>
                <w:rFonts w:ascii="Times New Roman" w:hAnsi="Times New Roman" w:cs="Times New Roman"/>
                <w:bCs/>
              </w:rPr>
              <w:br/>
              <w:t xml:space="preserve">i zawodowemu studentów, poprzez zapewnienie dostępności nauczycieli akademickich, pomoc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 xml:space="preserve">w procesie uczenia się i skutecznym osiąganiu zakładanych efektów kształcenia oraz zdobywaniu umiejętności badawczych, także poza zorganizowanymi zajęciami dydaktycznymi. W przypadku prowadzenia kształcenia na odległość jednostka zapewnia wsparcie organizacyjne, techniczne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i metodyczne w zakresie uczestniczenia w e-zajęciach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87D39" w:rsidRPr="00C92EE1" w:rsidTr="009B66F4">
        <w:trPr>
          <w:gridBefore w:val="1"/>
          <w:jc w:val="center"/>
        </w:trPr>
        <w:tc>
          <w:tcPr>
            <w:tcW w:w="5000" w:type="pct"/>
            <w:vAlign w:val="center"/>
          </w:tcPr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5.1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414E34" w:rsidTr="009B66F4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5.2 Jednostka stworzyła warunki do udziału studentów w krajowych i międzynarodowych programach mobilności, w tym poprzez organizację procesu kształcenia umożliwiającą wymianę krajową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i międzynarodową oraz nawiązywanie kontaktów ze środowiskiem naukowym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87D39" w:rsidRPr="002871BC" w:rsidTr="009B66F4">
        <w:trPr>
          <w:gridBefore w:val="1"/>
          <w:jc w:val="center"/>
        </w:trPr>
        <w:tc>
          <w:tcPr>
            <w:tcW w:w="5000" w:type="pct"/>
            <w:vAlign w:val="center"/>
          </w:tcPr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5.2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414E34" w:rsidTr="009B66F4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5.3 Jednostka wspiera studentów ocenianego kierunku w kontaktach ze środowiskiem akademickim,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z otoczeniem społecznym, gospodarczym lub kulturalnym oraz w procesie wchodzenia na rynek pracy, w szczególności, współpracując z instytucjami działającymi na tym rynku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87D39" w:rsidRPr="002871BC" w:rsidTr="009B66F4">
        <w:trPr>
          <w:gridBefore w:val="1"/>
          <w:jc w:val="center"/>
        </w:trPr>
        <w:tc>
          <w:tcPr>
            <w:tcW w:w="5000" w:type="pct"/>
            <w:vAlign w:val="center"/>
          </w:tcPr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5.3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414E34" w:rsidTr="009B66F4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5.4 Jednostka zapewnia studentom niepełnosprawnym wsparcie naukowe, dydaktyczne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i materialne, umożliwiające im pełny udział w procesie kształcenia oraz w badaniach naukowych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87D39" w:rsidRPr="00414E34" w:rsidTr="009B66F4">
        <w:trPr>
          <w:gridBefore w:val="1"/>
          <w:jc w:val="center"/>
        </w:trPr>
        <w:tc>
          <w:tcPr>
            <w:tcW w:w="5000" w:type="pct"/>
            <w:vAlign w:val="center"/>
          </w:tcPr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5.4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414E34" w:rsidTr="009B66F4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5.5 Jednostka zapewnia skuteczną i kompetentną obsługę administracyjną studentów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w zakresie spraw związanych z procesem dydaktycznym oraz pomocą materialną, a także publiczny dostęp do informacji o programie kształcenia i procedurach toku studiów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87D39" w:rsidRPr="002871BC" w:rsidTr="009B66F4">
        <w:trPr>
          <w:gridBefore w:val="1"/>
          <w:jc w:val="center"/>
        </w:trPr>
        <w:tc>
          <w:tcPr>
            <w:tcW w:w="5000" w:type="pct"/>
            <w:vAlign w:val="center"/>
          </w:tcPr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5.5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9E6523" w:rsidTr="00512640">
        <w:trPr>
          <w:gridBefore w:val="1"/>
          <w:trHeight w:val="780"/>
          <w:jc w:val="center"/>
        </w:trPr>
        <w:tc>
          <w:tcPr>
            <w:tcW w:w="5000" w:type="pct"/>
            <w:shd w:val="clear" w:color="auto" w:fill="95B3D7"/>
            <w:vAlign w:val="center"/>
          </w:tcPr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>6. W jednostce działa skuteczny wewnętrzny system zapewniania jakości kształcenia zorientowany na ocenę realizacji efektów kształcenia i doskonalenia programu kształcenia oraz podniesienie jakości na ocenianym kierunku studiów</w:t>
            </w:r>
          </w:p>
        </w:tc>
      </w:tr>
      <w:tr w:rsidR="00887D39" w:rsidRPr="009E6523" w:rsidTr="00512640">
        <w:trPr>
          <w:gridBefore w:val="1"/>
          <w:trHeight w:val="221"/>
          <w:jc w:val="center"/>
        </w:trPr>
        <w:tc>
          <w:tcPr>
            <w:tcW w:w="5000" w:type="pct"/>
            <w:shd w:val="clear" w:color="auto" w:fill="95B3D7"/>
            <w:vAlign w:val="center"/>
          </w:tcPr>
          <w:p w:rsidR="00887D39" w:rsidRPr="00274916" w:rsidRDefault="00887D39" w:rsidP="002C6F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 xml:space="preserve">Uzasadnienie oceny w odniesieniu do kryterium 6 </w:t>
            </w:r>
          </w:p>
        </w:tc>
      </w:tr>
      <w:tr w:rsidR="00887D39" w:rsidRPr="009E6523" w:rsidTr="009B66F4">
        <w:trPr>
          <w:gridBefore w:val="1"/>
          <w:trHeight w:val="270"/>
          <w:jc w:val="center"/>
        </w:trPr>
        <w:tc>
          <w:tcPr>
            <w:tcW w:w="5000" w:type="pct"/>
            <w:shd w:val="clear" w:color="auto" w:fill="95B3D7"/>
            <w:vAlign w:val="center"/>
          </w:tcPr>
          <w:p w:rsidR="00887D39" w:rsidRPr="00274916" w:rsidRDefault="00887D39" w:rsidP="002C6F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>Zalecenia w odniesieniu do kryterium 6</w:t>
            </w:r>
          </w:p>
        </w:tc>
      </w:tr>
      <w:tr w:rsidR="00887D39" w:rsidRPr="002871BC" w:rsidTr="005701AB">
        <w:trPr>
          <w:gridBefore w:val="1"/>
          <w:trHeight w:val="1710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887D39" w:rsidRPr="00274916" w:rsidRDefault="00887D39" w:rsidP="00274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 </w:t>
            </w:r>
            <w:r w:rsidRPr="00274916">
              <w:rPr>
                <w:rFonts w:ascii="Times New Roman" w:hAnsi="Times New Roman" w:cs="Times New Roman"/>
              </w:rPr>
              <w:t>Jednostka, mając na uwadze politykę jakości, wdrożyła wewnętrzny system zapewniania jakości kształcenia, umożliwiający systematyczne monitorowanie, ocenę i doskonalenie realizacji procesu kształcenia na ocenianym kierunku studiów, w tym w szczególności ocenę stopnia realizacji zakładanych efektów kształcenia i okresowy przegląd programów studiów mający na celu ich doskonalenie, przy uwzględnieniu: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87D39" w:rsidRPr="00274916" w:rsidRDefault="00887D39" w:rsidP="005D2F29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projektowania efektów kształcenia i ich zmian oraz udziału w tym procesie interesariuszy wewnętrznych i zewnętrznych,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87D39" w:rsidRPr="00274916" w:rsidRDefault="00887D39" w:rsidP="005D2F29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274916">
              <w:rPr>
                <w:rFonts w:ascii="Times New Roman" w:hAnsi="Times New Roman" w:cs="Times New Roman"/>
              </w:rPr>
              <w:t>monitorowania stopnia osiągnięcia zakładanych efektów kształcenia na wszystkich rodzajach zajęć i na każdym etapie kształcenia, w tym w procesie dyplomowania,</w:t>
            </w:r>
          </w:p>
          <w:p w:rsidR="00887D39" w:rsidRPr="00274916" w:rsidRDefault="00887D39" w:rsidP="005D2F29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weryfikacji osiąganych przez studentów efektów kształcenia na każdym etapie kształcenia i wszystkich rodzajach zajęć, w tym zapobiegania plagiatom i ich wykrywania,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87D39" w:rsidRPr="00274916" w:rsidRDefault="00887D39" w:rsidP="005D2F29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zasad, warunków i trybu potwierdzania efektów uczenia się uzyskanych poza systemem studiów,</w:t>
            </w:r>
          </w:p>
          <w:p w:rsidR="00887D39" w:rsidRPr="00274916" w:rsidRDefault="00887D39" w:rsidP="005D2F29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274916">
              <w:rPr>
                <w:rFonts w:ascii="Times New Roman" w:hAnsi="Times New Roman" w:cs="Times New Roman"/>
              </w:rPr>
              <w:t>wykorzystania wyników monitoringu losów zawodowych absolwentów do oceny przydatności na rynku pracy osiągniętych przez nich efektów kształcenia,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87D39" w:rsidRPr="00274916" w:rsidRDefault="00887D39" w:rsidP="005D2F29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kadry prowadzącej i wspierającej proces kształcenia na ocenianym kierunku studiów, oraz prowadzonej polityki kadrowej,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87D39" w:rsidRPr="00274916" w:rsidRDefault="00887D39" w:rsidP="005D2F29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wykorzystania wniosków z oceny nauczycieli akademickich dokonywanej przez studentów w ocenie jakości kadry naukowo-dydaktycznej,</w:t>
            </w:r>
          </w:p>
          <w:p w:rsidR="00887D39" w:rsidRPr="00274916" w:rsidRDefault="00887D39" w:rsidP="005D2F29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zasobów materialnych, w tym infrastruktury dydaktycznej i naukowej oraz środków wsparcia dla studentów,</w:t>
            </w:r>
          </w:p>
          <w:p w:rsidR="00887D39" w:rsidRPr="00274916" w:rsidRDefault="00887D39" w:rsidP="005D2F29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sposobu gromadzenia, analizowania i dokumentowania działań dotyczących zapewniania jakości kształcenia,</w:t>
            </w:r>
          </w:p>
          <w:p w:rsidR="00887D39" w:rsidRPr="00771908" w:rsidRDefault="00887D39" w:rsidP="002C6F09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 xml:space="preserve"> dostępu do informacji o programie i procesie kształc</w:t>
            </w:r>
            <w:r>
              <w:rPr>
                <w:rFonts w:ascii="Times New Roman" w:hAnsi="Times New Roman" w:cs="Times New Roman"/>
              </w:rPr>
              <w:t xml:space="preserve">enia na ocenianym kierunku oraz </w:t>
            </w:r>
            <w:r w:rsidRPr="00274916">
              <w:rPr>
                <w:rFonts w:ascii="Times New Roman" w:hAnsi="Times New Roman" w:cs="Times New Roman"/>
              </w:rPr>
              <w:t>jego</w:t>
            </w:r>
            <w:r>
              <w:rPr>
                <w:rFonts w:ascii="Times New Roman" w:hAnsi="Times New Roman" w:cs="Times New Roman"/>
              </w:rPr>
              <w:t xml:space="preserve"> wynikach</w:t>
            </w:r>
          </w:p>
        </w:tc>
      </w:tr>
      <w:tr w:rsidR="00887D39" w:rsidRPr="002871BC" w:rsidTr="005D2F29">
        <w:trPr>
          <w:gridBefore w:val="1"/>
          <w:trHeight w:val="1140"/>
          <w:jc w:val="center"/>
        </w:trPr>
        <w:tc>
          <w:tcPr>
            <w:tcW w:w="5000" w:type="pct"/>
            <w:vAlign w:val="center"/>
          </w:tcPr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Max. 8100</w:t>
            </w:r>
            <w:r w:rsidRPr="00274916">
              <w:rPr>
                <w:rFonts w:ascii="Times New Roman" w:hAnsi="Times New Roman" w:cs="Times New Roman"/>
                <w:i/>
              </w:rPr>
              <w:t xml:space="preserve"> znaków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274916">
              <w:rPr>
                <w:rFonts w:ascii="Times New Roman" w:hAnsi="Times New Roman" w:cs="Times New Roman"/>
                <w:i/>
              </w:rPr>
              <w:t>ze spacjami)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Ocena </w:t>
            </w:r>
            <w:r w:rsidRPr="00274916">
              <w:rPr>
                <w:rFonts w:ascii="Times New Roman" w:hAnsi="Times New Roman" w:cs="Times New Roman"/>
                <w:i/>
              </w:rPr>
              <w:t xml:space="preserve">spełnienia kryterium 6.1 z uwzględnieniem </w:t>
            </w:r>
            <w:r>
              <w:rPr>
                <w:rFonts w:ascii="Times New Roman" w:hAnsi="Times New Roman" w:cs="Times New Roman"/>
                <w:i/>
              </w:rPr>
              <w:t xml:space="preserve">kryteriów </w:t>
            </w:r>
            <w:r w:rsidRPr="00274916">
              <w:rPr>
                <w:rFonts w:ascii="Times New Roman" w:hAnsi="Times New Roman" w:cs="Times New Roman"/>
                <w:i/>
              </w:rPr>
              <w:t>od 6.1.1 do 6.1.1.10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D39" w:rsidRPr="002871BC" w:rsidTr="00830F1F">
        <w:trPr>
          <w:gridBefore w:val="1"/>
          <w:trHeight w:val="825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887D39" w:rsidRPr="00274916" w:rsidRDefault="00887D39" w:rsidP="00274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6.2. </w:t>
            </w:r>
            <w:r w:rsidRPr="00274916">
              <w:rPr>
                <w:rFonts w:ascii="Times New Roman" w:hAnsi="Times New Roman" w:cs="Times New Roman"/>
              </w:rPr>
              <w:t>Jednostka dokonuje systematycznej oceny skuteczności wewnętrznego systemu zapewniania jakości i jego wpływu na podnoszenie jakości kształcenia na ocenianym kierunku studiów, a także wykorzystuje jej wyniki do doskonalenia systemu.</w:t>
            </w:r>
          </w:p>
        </w:tc>
      </w:tr>
      <w:tr w:rsidR="00887D39" w:rsidRPr="002871BC" w:rsidTr="009B66F4">
        <w:trPr>
          <w:gridBefore w:val="1"/>
          <w:trHeight w:val="725"/>
          <w:jc w:val="center"/>
        </w:trPr>
        <w:tc>
          <w:tcPr>
            <w:tcW w:w="5000" w:type="pct"/>
            <w:vAlign w:val="center"/>
          </w:tcPr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Max. 1800 </w:t>
            </w:r>
            <w:r w:rsidRPr="00274916">
              <w:rPr>
                <w:rFonts w:ascii="Times New Roman" w:hAnsi="Times New Roman" w:cs="Times New Roman"/>
                <w:i/>
              </w:rPr>
              <w:t xml:space="preserve"> znaków (ze spacjami)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6.2</w:t>
            </w:r>
          </w:p>
          <w:p w:rsidR="00887D39" w:rsidRPr="00274916" w:rsidRDefault="00887D3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D39" w:rsidRPr="00274916" w:rsidRDefault="00887D3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7D39" w:rsidRDefault="00887D39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Pr="00B54655" w:rsidRDefault="00887D39" w:rsidP="00A469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55BD6">
        <w:rPr>
          <w:rFonts w:ascii="Times New Roman" w:hAnsi="Times New Roman"/>
          <w:sz w:val="18"/>
          <w:szCs w:val="18"/>
        </w:rPr>
        <w:t xml:space="preserve">stopień spełnienia oznaczonego gwiazdką kryterium </w:t>
      </w:r>
      <w:r>
        <w:rPr>
          <w:rFonts w:ascii="Times New Roman" w:hAnsi="Times New Roman"/>
          <w:sz w:val="18"/>
          <w:szCs w:val="18"/>
        </w:rPr>
        <w:t xml:space="preserve">II i II stopnia </w:t>
      </w:r>
      <w:r w:rsidRPr="00555BD6">
        <w:rPr>
          <w:rFonts w:ascii="Times New Roman" w:hAnsi="Times New Roman"/>
          <w:sz w:val="18"/>
          <w:szCs w:val="18"/>
        </w:rPr>
        <w:t>warunkuje ocenę kryterium nadrzędnego</w:t>
      </w:r>
      <w:r>
        <w:rPr>
          <w:rFonts w:ascii="Times New Roman" w:hAnsi="Times New Roman"/>
          <w:sz w:val="18"/>
          <w:szCs w:val="18"/>
        </w:rPr>
        <w:t>,</w:t>
      </w:r>
      <w:r w:rsidRPr="00555B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tj. odpowiednio II i I</w:t>
      </w:r>
      <w:r w:rsidRPr="004B1C67">
        <w:rPr>
          <w:rFonts w:ascii="Times New Roman" w:hAnsi="Times New Roman"/>
          <w:sz w:val="18"/>
          <w:szCs w:val="18"/>
        </w:rPr>
        <w:t xml:space="preserve"> </w:t>
      </w:r>
      <w:r w:rsidRPr="00555BD6">
        <w:rPr>
          <w:rFonts w:ascii="Times New Roman" w:hAnsi="Times New Roman"/>
          <w:sz w:val="18"/>
          <w:szCs w:val="18"/>
        </w:rPr>
        <w:t>stopnia</w:t>
      </w:r>
    </w:p>
    <w:p w:rsidR="00887D39" w:rsidRDefault="00887D39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887D39" w:rsidTr="008D7699">
        <w:tc>
          <w:tcPr>
            <w:tcW w:w="9322" w:type="dxa"/>
            <w:shd w:val="clear" w:color="auto" w:fill="17365D"/>
          </w:tcPr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7699">
              <w:rPr>
                <w:rFonts w:ascii="Times New Roman" w:hAnsi="Times New Roman"/>
                <w:b/>
                <w:sz w:val="20"/>
                <w:szCs w:val="20"/>
              </w:rPr>
              <w:t>Odniesienie się do analizy SWOT przedstawionej przez jednostkę w raporcie samooceny, w kontekście wyników oceny  przeprowadzonej przez zespół oceniający PKA</w:t>
            </w:r>
          </w:p>
        </w:tc>
      </w:tr>
      <w:tr w:rsidR="00887D39" w:rsidTr="008D7699">
        <w:trPr>
          <w:trHeight w:val="1890"/>
        </w:trPr>
        <w:tc>
          <w:tcPr>
            <w:tcW w:w="9322" w:type="dxa"/>
          </w:tcPr>
          <w:p w:rsidR="00887D39" w:rsidRPr="008D7699" w:rsidRDefault="00887D39" w:rsidP="00B366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699">
              <w:rPr>
                <w:rFonts w:ascii="Times New Roman" w:hAnsi="Times New Roman"/>
                <w:i/>
                <w:sz w:val="24"/>
                <w:szCs w:val="24"/>
              </w:rPr>
              <w:t>Max. 1800 znaków (ze spacjami)</w:t>
            </w: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7D39" w:rsidTr="008D7699">
        <w:trPr>
          <w:trHeight w:val="1755"/>
        </w:trPr>
        <w:tc>
          <w:tcPr>
            <w:tcW w:w="9322" w:type="dxa"/>
          </w:tcPr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699">
              <w:rPr>
                <w:rFonts w:ascii="Times New Roman" w:hAnsi="Times New Roman"/>
                <w:b/>
                <w:sz w:val="24"/>
                <w:szCs w:val="24"/>
              </w:rPr>
              <w:t>Zalecenia</w:t>
            </w:r>
          </w:p>
          <w:p w:rsidR="00887D39" w:rsidRPr="008D7699" w:rsidRDefault="00887D39" w:rsidP="006675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699">
              <w:rPr>
                <w:rFonts w:ascii="Times New Roman" w:hAnsi="Times New Roman"/>
                <w:i/>
                <w:sz w:val="24"/>
                <w:szCs w:val="24"/>
              </w:rPr>
              <w:t>Max. 1800 znaków (ze spacjami)</w:t>
            </w: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87D39" w:rsidTr="008D7699">
        <w:trPr>
          <w:trHeight w:val="1785"/>
        </w:trPr>
        <w:tc>
          <w:tcPr>
            <w:tcW w:w="9322" w:type="dxa"/>
          </w:tcPr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699">
              <w:rPr>
                <w:rFonts w:ascii="Times New Roman" w:hAnsi="Times New Roman"/>
                <w:b/>
                <w:sz w:val="24"/>
                <w:szCs w:val="24"/>
              </w:rPr>
              <w:t>Dobre praktyki</w:t>
            </w:r>
          </w:p>
          <w:p w:rsidR="00887D39" w:rsidRPr="008D7699" w:rsidRDefault="00887D39" w:rsidP="006675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699">
              <w:rPr>
                <w:rFonts w:ascii="Times New Roman" w:hAnsi="Times New Roman"/>
                <w:i/>
                <w:sz w:val="24"/>
                <w:szCs w:val="24"/>
              </w:rPr>
              <w:t>Max. 1800 znaków (ze spacjami)</w:t>
            </w: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39" w:rsidRPr="008D7699" w:rsidRDefault="00887D39" w:rsidP="008D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7D39" w:rsidRDefault="00887D39" w:rsidP="00B36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D39" w:rsidRDefault="00887D39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Default="00887D39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Default="00887D39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Default="00887D39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Pr="00387659" w:rsidRDefault="00887D39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887D39" w:rsidTr="008D7699">
        <w:trPr>
          <w:trHeight w:val="1417"/>
        </w:trPr>
        <w:tc>
          <w:tcPr>
            <w:tcW w:w="9923" w:type="dxa"/>
            <w:shd w:val="clear" w:color="auto" w:fill="17365D"/>
            <w:vAlign w:val="center"/>
          </w:tcPr>
          <w:p w:rsidR="00887D39" w:rsidRPr="008D7699" w:rsidRDefault="00887D39" w:rsidP="008D7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699">
              <w:rPr>
                <w:rFonts w:ascii="Times New Roman" w:hAnsi="Times New Roman"/>
                <w:b/>
                <w:sz w:val="32"/>
                <w:szCs w:val="32"/>
              </w:rPr>
              <w:t>ZAŁĄCZNIKI DO RAPORTU</w:t>
            </w:r>
          </w:p>
        </w:tc>
      </w:tr>
    </w:tbl>
    <w:p w:rsidR="00887D39" w:rsidRDefault="00887D39" w:rsidP="001C1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7D39" w:rsidRDefault="00887D39" w:rsidP="001C1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7D39" w:rsidRDefault="00887D39" w:rsidP="001C1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 1</w:t>
      </w:r>
    </w:p>
    <w:p w:rsidR="00887D39" w:rsidRDefault="00887D39" w:rsidP="001C1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 wizytacji</w:t>
      </w:r>
    </w:p>
    <w:p w:rsidR="00887D39" w:rsidRDefault="00887D39" w:rsidP="001C1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7D39" w:rsidRDefault="00887D39" w:rsidP="001C1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2</w:t>
      </w:r>
    </w:p>
    <w:p w:rsidR="00887D39" w:rsidRDefault="00887D39" w:rsidP="001C1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harmonogram przeprowadzonej wizytacji</w:t>
      </w:r>
      <w:r>
        <w:rPr>
          <w:rFonts w:ascii="Times New Roman" w:hAnsi="Times New Roman"/>
          <w:sz w:val="24"/>
          <w:szCs w:val="24"/>
        </w:rPr>
        <w:t xml:space="preserve"> uwzględniający podział zadań pomiędzy członków zespołu oceniającego</w:t>
      </w:r>
    </w:p>
    <w:p w:rsidR="00887D39" w:rsidRDefault="00887D39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Default="00887D39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Pr="00387659" w:rsidRDefault="00887D39" w:rsidP="00262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Default="00887D39" w:rsidP="002629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3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87D39" w:rsidRPr="007155B6" w:rsidRDefault="00887D39" w:rsidP="002629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B6">
        <w:rPr>
          <w:rFonts w:ascii="Times New Roman" w:hAnsi="Times New Roman" w:cs="Times New Roman"/>
          <w:b/>
          <w:sz w:val="24"/>
          <w:szCs w:val="24"/>
        </w:rPr>
        <w:t>Ocena możliwości osiągnięcia przez studentów zakładanych efektów kształcenia na ocenianym kierunku</w:t>
      </w:r>
    </w:p>
    <w:p w:rsidR="00887D39" w:rsidRPr="00387659" w:rsidRDefault="00887D39" w:rsidP="0026295C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993"/>
        <w:gridCol w:w="992"/>
        <w:gridCol w:w="1417"/>
        <w:gridCol w:w="1560"/>
        <w:gridCol w:w="1559"/>
        <w:gridCol w:w="1276"/>
      </w:tblGrid>
      <w:tr w:rsidR="00887D39" w:rsidRPr="00387659" w:rsidTr="005B07B0">
        <w:tc>
          <w:tcPr>
            <w:tcW w:w="1915" w:type="dxa"/>
            <w:shd w:val="clear" w:color="auto" w:fill="95B3D7"/>
            <w:vAlign w:val="center"/>
          </w:tcPr>
          <w:p w:rsidR="00887D39" w:rsidRPr="007155B6" w:rsidRDefault="00887D39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B6">
              <w:rPr>
                <w:rFonts w:ascii="Times New Roman" w:hAnsi="Times New Roman" w:cs="Times New Roman"/>
                <w:b/>
                <w:bCs/>
              </w:rPr>
              <w:t>Zakładane efekty kształcenia</w:t>
            </w:r>
          </w:p>
        </w:tc>
        <w:tc>
          <w:tcPr>
            <w:tcW w:w="993" w:type="dxa"/>
            <w:shd w:val="clear" w:color="auto" w:fill="95B3D7"/>
            <w:vAlign w:val="center"/>
          </w:tcPr>
          <w:p w:rsidR="00887D39" w:rsidRPr="007155B6" w:rsidRDefault="00887D39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</w:t>
            </w:r>
          </w:p>
          <w:p w:rsidR="00887D39" w:rsidRPr="007155B6" w:rsidRDefault="00887D39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plan studiów</w:t>
            </w:r>
          </w:p>
        </w:tc>
        <w:tc>
          <w:tcPr>
            <w:tcW w:w="992" w:type="dxa"/>
            <w:shd w:val="clear" w:color="auto" w:fill="95B3D7"/>
            <w:vAlign w:val="center"/>
          </w:tcPr>
          <w:p w:rsidR="00887D39" w:rsidRPr="007155B6" w:rsidRDefault="00887D39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Kadra</w:t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887D39" w:rsidRPr="007155B6" w:rsidRDefault="00887D39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Infrastruktura dydaktyczna/</w:t>
            </w:r>
          </w:p>
          <w:p w:rsidR="00887D39" w:rsidRPr="007155B6" w:rsidRDefault="00887D39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biblioteka</w:t>
            </w:r>
          </w:p>
        </w:tc>
        <w:tc>
          <w:tcPr>
            <w:tcW w:w="1560" w:type="dxa"/>
            <w:shd w:val="clear" w:color="auto" w:fill="95B3D7"/>
            <w:vAlign w:val="center"/>
          </w:tcPr>
          <w:p w:rsidR="00887D39" w:rsidRPr="007155B6" w:rsidRDefault="00887D39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Współpraca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otoczeniem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887D39" w:rsidRPr="007155B6" w:rsidRDefault="00887D39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Działalność  międzynarodowa</w:t>
            </w:r>
          </w:p>
        </w:tc>
        <w:tc>
          <w:tcPr>
            <w:tcW w:w="1276" w:type="dxa"/>
            <w:shd w:val="clear" w:color="auto" w:fill="95B3D7"/>
            <w:vAlign w:val="center"/>
          </w:tcPr>
          <w:p w:rsidR="00887D39" w:rsidRPr="007155B6" w:rsidRDefault="00887D39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Organizacja kształcenia</w:t>
            </w:r>
          </w:p>
        </w:tc>
      </w:tr>
      <w:tr w:rsidR="00887D39" w:rsidRPr="00387659" w:rsidTr="005B07B0">
        <w:trPr>
          <w:trHeight w:val="340"/>
        </w:trPr>
        <w:tc>
          <w:tcPr>
            <w:tcW w:w="1915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  <w:tc>
          <w:tcPr>
            <w:tcW w:w="993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D39" w:rsidRPr="00387659" w:rsidTr="005B07B0">
        <w:trPr>
          <w:trHeight w:val="340"/>
        </w:trPr>
        <w:tc>
          <w:tcPr>
            <w:tcW w:w="1915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D39" w:rsidRPr="00387659" w:rsidTr="005B07B0">
        <w:trPr>
          <w:trHeight w:val="340"/>
        </w:trPr>
        <w:tc>
          <w:tcPr>
            <w:tcW w:w="1915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993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D39" w:rsidRPr="00387659" w:rsidTr="005B07B0">
        <w:trPr>
          <w:trHeight w:val="340"/>
        </w:trPr>
        <w:tc>
          <w:tcPr>
            <w:tcW w:w="1915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D39" w:rsidRPr="00387659" w:rsidTr="005B07B0">
        <w:trPr>
          <w:trHeight w:val="340"/>
        </w:trPr>
        <w:tc>
          <w:tcPr>
            <w:tcW w:w="1915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  <w:tc>
          <w:tcPr>
            <w:tcW w:w="993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D39" w:rsidRPr="00387659" w:rsidRDefault="00887D39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D39" w:rsidRPr="00387659" w:rsidRDefault="00887D39" w:rsidP="00262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Pr="00387659" w:rsidRDefault="00887D39" w:rsidP="002629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+      </w:t>
      </w:r>
      <w:r w:rsidRPr="00387659">
        <w:rPr>
          <w:rFonts w:ascii="Times New Roman" w:hAnsi="Times New Roman" w:cs="Times New Roman"/>
          <w:b/>
          <w:bCs/>
        </w:rPr>
        <w:t>- pozwala na pełne osiągnięcie</w:t>
      </w:r>
      <w:r w:rsidRPr="00387659">
        <w:rPr>
          <w:rFonts w:ascii="Times New Roman" w:hAnsi="Times New Roman" w:cs="Times New Roman"/>
        </w:rPr>
        <w:t xml:space="preserve"> zakładanych efektów kształcenia</w:t>
      </w:r>
    </w:p>
    <w:p w:rsidR="00887D39" w:rsidRPr="00387659" w:rsidRDefault="00887D39" w:rsidP="002629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+/-    - budzi zastrzeżenia</w:t>
      </w:r>
      <w:r w:rsidRPr="00387659">
        <w:rPr>
          <w:rFonts w:ascii="Times New Roman" w:hAnsi="Times New Roman" w:cs="Times New Roman"/>
        </w:rPr>
        <w:t xml:space="preserve"> - </w:t>
      </w:r>
      <w:r w:rsidRPr="00387659">
        <w:rPr>
          <w:rFonts w:ascii="Times New Roman" w:hAnsi="Times New Roman" w:cs="Times New Roman"/>
          <w:b/>
          <w:bCs/>
        </w:rPr>
        <w:t xml:space="preserve">pozwala na częściowe osiągnięcie </w:t>
      </w:r>
      <w:r w:rsidRPr="00387659">
        <w:rPr>
          <w:rFonts w:ascii="Times New Roman" w:hAnsi="Times New Roman" w:cs="Times New Roman"/>
        </w:rPr>
        <w:t>zakładanych efektów kształcenia</w:t>
      </w:r>
    </w:p>
    <w:p w:rsidR="00887D39" w:rsidRPr="0026295C" w:rsidRDefault="00887D39" w:rsidP="00091CC9">
      <w:pPr>
        <w:spacing w:after="0" w:line="240" w:lineRule="auto"/>
        <w:rPr>
          <w:rFonts w:ascii="Times New Roman" w:hAnsi="Times New Roman" w:cs="Times New Roman"/>
          <w:b/>
          <w:bCs/>
        </w:rPr>
        <w:sectPr w:rsidR="00887D39" w:rsidRPr="0026295C" w:rsidSect="000E0EA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 xml:space="preserve"> -       - nie pozwala na </w:t>
      </w:r>
      <w:r w:rsidRPr="00387659">
        <w:rPr>
          <w:rFonts w:ascii="Times New Roman" w:hAnsi="Times New Roman" w:cs="Times New Roman"/>
          <w:b/>
          <w:bCs/>
        </w:rPr>
        <w:t>osiągnięcie</w:t>
      </w:r>
      <w:r w:rsidRPr="00387659">
        <w:rPr>
          <w:rFonts w:ascii="Times New Roman" w:hAnsi="Times New Roman" w:cs="Times New Roman"/>
        </w:rPr>
        <w:t xml:space="preserve"> zakładanych efektów kształcenia</w:t>
      </w:r>
    </w:p>
    <w:p w:rsidR="00887D39" w:rsidRPr="0026295C" w:rsidRDefault="00887D39" w:rsidP="0026295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  4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87D39" w:rsidRDefault="00887D39" w:rsidP="000854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:rsidR="00887D39" w:rsidRDefault="00887D39" w:rsidP="002629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>cena losowo wybranych prac etapowych</w:t>
      </w:r>
    </w:p>
    <w:p w:rsidR="00887D39" w:rsidRDefault="00887D39" w:rsidP="000854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:rsidR="00887D39" w:rsidRDefault="00887D39" w:rsidP="000854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cena losowo wybranych dyplomowych </w:t>
      </w:r>
    </w:p>
    <w:p w:rsidR="00887D39" w:rsidRDefault="00887D39" w:rsidP="000854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352"/>
      </w:tblGrid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D51407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absolwenta</w:t>
            </w:r>
          </w:p>
        </w:tc>
        <w:tc>
          <w:tcPr>
            <w:tcW w:w="2881" w:type="pct"/>
          </w:tcPr>
          <w:p w:rsidR="00887D39" w:rsidRPr="00D51407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D51407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2881" w:type="pct"/>
          </w:tcPr>
          <w:p w:rsidR="00887D39" w:rsidRPr="00D51407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kształcenia (studia pierwszego/drugiego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stopnia / jednolite studia magisterskie</w:t>
            </w:r>
          </w:p>
          <w:p w:rsidR="00887D39" w:rsidRPr="00D51407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</w:t>
            </w:r>
          </w:p>
          <w:p w:rsidR="00887D39" w:rsidRPr="00D51407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(stacjonarne / niestacjonarne)</w:t>
            </w:r>
          </w:p>
        </w:tc>
        <w:tc>
          <w:tcPr>
            <w:tcW w:w="2881" w:type="pct"/>
          </w:tcPr>
          <w:p w:rsidR="00887D39" w:rsidRPr="00D51407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D51407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2881" w:type="pct"/>
          </w:tcPr>
          <w:p w:rsidR="00887D39" w:rsidRPr="00D51407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D51407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Tytuł pracy dyplomowej</w:t>
            </w:r>
          </w:p>
        </w:tc>
        <w:tc>
          <w:tcPr>
            <w:tcW w:w="2881" w:type="pct"/>
          </w:tcPr>
          <w:p w:rsidR="00887D39" w:rsidRPr="00D51407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D51407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ytuł naukowy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/stopień naukowy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 nazwisko opiekuna pracy dyplomowej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ocena pracy dyplomowej wystawiona przez opiekuna</w:t>
            </w:r>
          </w:p>
        </w:tc>
        <w:tc>
          <w:tcPr>
            <w:tcW w:w="2881" w:type="pct"/>
          </w:tcPr>
          <w:p w:rsidR="00887D39" w:rsidRPr="00D51407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D51407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naukowy/stopień naukowy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 nazwisko recenzenta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ocena pracy dyplomowej wystawiona przez recenzenta</w:t>
            </w:r>
          </w:p>
        </w:tc>
        <w:tc>
          <w:tcPr>
            <w:tcW w:w="2881" w:type="pct"/>
          </w:tcPr>
          <w:p w:rsidR="00887D39" w:rsidRPr="00D51407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D51407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2881" w:type="pct"/>
          </w:tcPr>
          <w:p w:rsidR="00887D39" w:rsidRPr="00D51407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D51407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Ocena z egzaminu dyplomowego</w:t>
            </w:r>
          </w:p>
        </w:tc>
        <w:tc>
          <w:tcPr>
            <w:tcW w:w="2881" w:type="pct"/>
          </w:tcPr>
          <w:p w:rsidR="00887D39" w:rsidRPr="00D51407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D51407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Ocena końcowa na dyplomie</w:t>
            </w:r>
          </w:p>
        </w:tc>
        <w:tc>
          <w:tcPr>
            <w:tcW w:w="2881" w:type="pct"/>
          </w:tcPr>
          <w:p w:rsidR="00887D39" w:rsidRPr="00D51407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D51407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Pytania zadane na egzaminie dyplomowym</w:t>
            </w:r>
          </w:p>
        </w:tc>
        <w:tc>
          <w:tcPr>
            <w:tcW w:w="2881" w:type="pct"/>
          </w:tcPr>
          <w:p w:rsidR="00887D39" w:rsidRPr="00D51407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D51407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(charakter pracy) i krótki opis zawartości</w:t>
            </w:r>
          </w:p>
        </w:tc>
        <w:tc>
          <w:tcPr>
            <w:tcW w:w="2881" w:type="pct"/>
          </w:tcPr>
          <w:p w:rsidR="00887D39" w:rsidRPr="00D51407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AC24B5" w:rsidRDefault="00887D39" w:rsidP="006270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spełniania przez pracę dyplomową wymagań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łaściwych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ocenianego kierunku,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poziomu kształcenia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profilu ogólnoakademickiego,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z uwzględnieniem:</w:t>
            </w:r>
          </w:p>
        </w:tc>
        <w:tc>
          <w:tcPr>
            <w:tcW w:w="2881" w:type="pct"/>
          </w:tcPr>
          <w:p w:rsidR="00887D39" w:rsidRPr="00801CD4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7D39" w:rsidRPr="00801CD4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7D39" w:rsidRPr="00D51407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AC24B5" w:rsidRDefault="00887D39" w:rsidP="00277E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zgodności tematu pracy dyplomowej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efektami kształcenia dla ocenianego kierunku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jego zakresem </w:t>
            </w:r>
          </w:p>
        </w:tc>
        <w:tc>
          <w:tcPr>
            <w:tcW w:w="2881" w:type="pct"/>
            <w:vAlign w:val="center"/>
          </w:tcPr>
          <w:p w:rsidR="00887D39" w:rsidRPr="00801CD4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2"/>
            </w: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AC24B5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zgodności treści i struktury pracy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z tematem</w:t>
            </w:r>
          </w:p>
        </w:tc>
        <w:tc>
          <w:tcPr>
            <w:tcW w:w="2881" w:type="pct"/>
            <w:vAlign w:val="center"/>
          </w:tcPr>
          <w:p w:rsidR="00887D39" w:rsidRPr="00801CD4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AC24B5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poprawności stosowanych metod, poprawności terminologicznej oraz językowo-stylistycznej</w:t>
            </w:r>
          </w:p>
        </w:tc>
        <w:tc>
          <w:tcPr>
            <w:tcW w:w="2881" w:type="pct"/>
            <w:vAlign w:val="center"/>
          </w:tcPr>
          <w:p w:rsidR="00887D39" w:rsidRPr="00801CD4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AC24B5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doboru piśmiennictwa wykorzystanego w pracy</w:t>
            </w:r>
          </w:p>
        </w:tc>
        <w:tc>
          <w:tcPr>
            <w:tcW w:w="2881" w:type="pct"/>
            <w:vAlign w:val="center"/>
          </w:tcPr>
          <w:p w:rsidR="00887D39" w:rsidRPr="00801CD4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Default="00887D39" w:rsidP="00B36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vAlign w:val="center"/>
          </w:tcPr>
          <w:p w:rsidR="00887D39" w:rsidRPr="00801CD4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3"/>
            </w:r>
          </w:p>
          <w:p w:rsidR="00887D39" w:rsidRPr="00801CD4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D39" w:rsidRPr="007452E9" w:rsidTr="0026295C">
        <w:trPr>
          <w:trHeight w:val="283"/>
        </w:trPr>
        <w:tc>
          <w:tcPr>
            <w:tcW w:w="2119" w:type="pct"/>
            <w:shd w:val="clear" w:color="auto" w:fill="95B3D7"/>
          </w:tcPr>
          <w:p w:rsidR="00887D39" w:rsidRPr="00D51407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Zasadność ocen pracy dyplomowej, wystawionych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opiekuna oraz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recenzenta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1" w:type="pct"/>
          </w:tcPr>
          <w:p w:rsidR="00887D39" w:rsidRPr="00D51407" w:rsidRDefault="00887D39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7D39" w:rsidRDefault="00887D39" w:rsidP="00D514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 nr  5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7D39" w:rsidRPr="00387659" w:rsidRDefault="00887D39" w:rsidP="00D514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Nauczyciele akademiccy stanowiący minimum kadrowe </w:t>
      </w:r>
      <w:r>
        <w:rPr>
          <w:rFonts w:ascii="Times New Roman" w:hAnsi="Times New Roman" w:cs="Times New Roman"/>
          <w:b/>
          <w:bCs/>
          <w:sz w:val="24"/>
          <w:szCs w:val="24"/>
        </w:rPr>
        <w:t>na ocenianym kierunku studiów</w:t>
      </w:r>
    </w:p>
    <w:p w:rsidR="00887D39" w:rsidRPr="00387659" w:rsidRDefault="00887D39" w:rsidP="003B3F4C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Pr="00387659">
        <w:rPr>
          <w:rFonts w:ascii="Times New Roman" w:hAnsi="Times New Roman" w:cs="Times New Roman"/>
          <w:b/>
          <w:bCs/>
        </w:rPr>
        <w:t>Imię i nazwisko (rok urodzenia)</w:t>
      </w:r>
    </w:p>
    <w:p w:rsidR="00887D39" w:rsidRPr="00387659" w:rsidRDefault="00887D39" w:rsidP="00463B80">
      <w:pPr>
        <w:spacing w:after="120" w:line="240" w:lineRule="auto"/>
        <w:rPr>
          <w:rFonts w:ascii="Times New Roman" w:hAnsi="Times New Roman" w:cs="Times New Roman"/>
        </w:rPr>
      </w:pPr>
      <w:r w:rsidRPr="00387659">
        <w:rPr>
          <w:rFonts w:ascii="Times New Roman" w:hAnsi="Times New Roman" w:cs="Times New Roman"/>
          <w:b/>
          <w:bCs/>
        </w:rPr>
        <w:t>Posiadane stopnie i tytuły naukowe</w:t>
      </w:r>
      <w:r w:rsidRPr="00387659">
        <w:rPr>
          <w:rStyle w:val="FootnoteReference"/>
          <w:rFonts w:ascii="Times New Roman" w:hAnsi="Times New Roman"/>
          <w:b/>
          <w:bCs/>
        </w:rPr>
        <w:footnoteReference w:id="4"/>
      </w:r>
    </w:p>
    <w:p w:rsidR="00887D39" w:rsidRPr="00463B80" w:rsidRDefault="00887D39" w:rsidP="00463B80">
      <w:pPr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 xml:space="preserve">doktor, dziedzina nauki/sztuki ……………….., dyscyplina naukowa/artystyczna…………...,    </w:t>
      </w:r>
      <w:r>
        <w:rPr>
          <w:rFonts w:ascii="Times New Roman" w:hAnsi="Times New Roman" w:cs="Times New Roman"/>
        </w:rPr>
        <w:br/>
      </w:r>
      <w:r w:rsidRPr="00463B80">
        <w:rPr>
          <w:rFonts w:ascii="Times New Roman" w:hAnsi="Times New Roman" w:cs="Times New Roman"/>
        </w:rPr>
        <w:t>rok nadania...........................</w:t>
      </w:r>
    </w:p>
    <w:p w:rsidR="00887D39" w:rsidRPr="00463B80" w:rsidRDefault="00887D39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tytuł rozprawy doktorskiej ..............................</w:t>
      </w:r>
    </w:p>
    <w:p w:rsidR="00887D39" w:rsidRPr="00463B80" w:rsidRDefault="00887D39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 xml:space="preserve">doktor habilitowany, dziedzina nauki/sztuki ……………….., </w:t>
      </w:r>
      <w:r>
        <w:rPr>
          <w:rFonts w:ascii="Times New Roman" w:hAnsi="Times New Roman" w:cs="Times New Roman"/>
        </w:rPr>
        <w:br/>
      </w:r>
      <w:r w:rsidRPr="00463B80">
        <w:rPr>
          <w:rFonts w:ascii="Times New Roman" w:hAnsi="Times New Roman" w:cs="Times New Roman"/>
        </w:rPr>
        <w:t>dyscyplina naukowa/artystyczna…………..., rok nadania...................</w:t>
      </w:r>
    </w:p>
    <w:p w:rsidR="00887D39" w:rsidRPr="00463B80" w:rsidRDefault="00887D39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tytuł rozprawy habilitacyjnej .................................</w:t>
      </w:r>
    </w:p>
    <w:p w:rsidR="00887D39" w:rsidRPr="00463B80" w:rsidRDefault="00887D39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profesor, </w:t>
      </w:r>
      <w:r w:rsidRPr="00463B80">
        <w:rPr>
          <w:rFonts w:ascii="Times New Roman" w:hAnsi="Times New Roman" w:cs="Times New Roman"/>
        </w:rPr>
        <w:t xml:space="preserve">dziedzina nauki/sztuki ……………………………, rok nadania............ </w:t>
      </w:r>
    </w:p>
    <w:p w:rsidR="00887D39" w:rsidRPr="00387659" w:rsidRDefault="00887D39" w:rsidP="00463B8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 xml:space="preserve">Posiadanie uprawnień równoważnych uprawnieniom doktora habilitowanego </w:t>
      </w:r>
    </w:p>
    <w:p w:rsidR="00887D39" w:rsidRPr="00463B80" w:rsidRDefault="00887D39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data zawiadomienia Centralnej Komisji do Spraw Stopni i Tytułów o decyzji rektora</w:t>
      </w:r>
    </w:p>
    <w:p w:rsidR="00887D39" w:rsidRPr="00463B80" w:rsidRDefault="00887D39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……………………………………………………………</w:t>
      </w:r>
    </w:p>
    <w:p w:rsidR="00887D39" w:rsidRPr="00387659" w:rsidRDefault="00887D39" w:rsidP="00463B8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Data i forma zatrudnienia w uczelni</w:t>
      </w:r>
    </w:p>
    <w:p w:rsidR="00887D39" w:rsidRPr="00463B80" w:rsidRDefault="00887D39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463B80">
        <w:rPr>
          <w:rFonts w:ascii="Times New Roman" w:hAnsi="Times New Roman" w:cs="Times New Roman"/>
        </w:rPr>
        <w:t>atrudniony</w:t>
      </w:r>
      <w:r>
        <w:rPr>
          <w:rFonts w:ascii="Times New Roman" w:hAnsi="Times New Roman" w:cs="Times New Roman"/>
        </w:rPr>
        <w:t xml:space="preserve">/a </w:t>
      </w:r>
      <w:r w:rsidRPr="00463B80">
        <w:rPr>
          <w:rFonts w:ascii="Times New Roman" w:hAnsi="Times New Roman" w:cs="Times New Roman"/>
        </w:rPr>
        <w:t xml:space="preserve"> od .................. na podstawie............................, </w:t>
      </w:r>
    </w:p>
    <w:p w:rsidR="00887D39" w:rsidRPr="00463B80" w:rsidRDefault="00887D39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wymiar czasu pracy ………., uczelnia stanowi podstawowe / dodatkowe</w:t>
      </w:r>
      <w:r>
        <w:rPr>
          <w:rStyle w:val="FootnoteReference"/>
          <w:rFonts w:ascii="Times New Roman" w:hAnsi="Times New Roman"/>
        </w:rPr>
        <w:footnoteReference w:id="5"/>
      </w:r>
      <w:r w:rsidRPr="00463B80">
        <w:rPr>
          <w:rFonts w:ascii="Times New Roman" w:hAnsi="Times New Roman" w:cs="Times New Roman"/>
        </w:rPr>
        <w:t xml:space="preserve"> miejsce pracy.</w:t>
      </w:r>
    </w:p>
    <w:p w:rsidR="00887D39" w:rsidRPr="00732AE1" w:rsidRDefault="00887D39" w:rsidP="00463B80">
      <w:pPr>
        <w:spacing w:after="120" w:line="240" w:lineRule="auto"/>
        <w:rPr>
          <w:rFonts w:ascii="Times New Roman" w:hAnsi="Times New Roman" w:cs="Times New Roman"/>
        </w:rPr>
      </w:pPr>
      <w:r w:rsidRPr="00387659">
        <w:rPr>
          <w:rFonts w:ascii="Times New Roman" w:hAnsi="Times New Roman" w:cs="Times New Roman"/>
          <w:b/>
          <w:bCs/>
        </w:rPr>
        <w:t xml:space="preserve">Oświadczenie o wyrażeniu zgody na zaliczenie do minimum kadrowego z dnia …. </w:t>
      </w:r>
      <w:r>
        <w:rPr>
          <w:rFonts w:ascii="Times New Roman" w:hAnsi="Times New Roman" w:cs="Times New Roman"/>
          <w:b/>
          <w:bCs/>
        </w:rPr>
        <w:br/>
      </w:r>
      <w:r w:rsidRPr="00387659">
        <w:rPr>
          <w:rFonts w:ascii="Times New Roman" w:hAnsi="Times New Roman" w:cs="Times New Roman"/>
        </w:rPr>
        <w:t xml:space="preserve">oraz  informacja </w:t>
      </w:r>
      <w:r>
        <w:rPr>
          <w:rFonts w:ascii="Times New Roman" w:hAnsi="Times New Roman" w:cs="Times New Roman"/>
        </w:rPr>
        <w:t xml:space="preserve">o </w:t>
      </w:r>
      <w:r w:rsidRPr="00463B80">
        <w:rPr>
          <w:rFonts w:ascii="Times New Roman" w:hAnsi="Times New Roman" w:cs="Times New Roman"/>
        </w:rPr>
        <w:t>wszystkich  minimach kadrowych, do których dany nauczyciel akademicki jest zaliczony</w:t>
      </w:r>
      <w:r w:rsidRPr="00463B80">
        <w:rPr>
          <w:rFonts w:ascii="Times New Roman" w:hAnsi="Times New Roman" w:cs="Times New Roman"/>
          <w:b/>
          <w:bCs/>
        </w:rPr>
        <w:t>.</w:t>
      </w:r>
    </w:p>
    <w:p w:rsidR="00887D39" w:rsidRPr="00387659" w:rsidRDefault="00887D39" w:rsidP="00463B8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Prowadzone zajęcia dydaktyczne</w:t>
      </w:r>
    </w:p>
    <w:p w:rsidR="00887D39" w:rsidRPr="005A6A57" w:rsidRDefault="00887D39" w:rsidP="005A6A57">
      <w:pPr>
        <w:pStyle w:val="ListParagraph"/>
        <w:numPr>
          <w:ilvl w:val="0"/>
          <w:numId w:val="38"/>
        </w:numPr>
        <w:tabs>
          <w:tab w:val="clear" w:pos="1685"/>
          <w:tab w:val="num" w:pos="540"/>
          <w:tab w:val="num" w:pos="567"/>
        </w:tabs>
        <w:spacing w:after="120" w:line="240" w:lineRule="auto"/>
        <w:ind w:hanging="1685"/>
        <w:rPr>
          <w:rFonts w:ascii="Times New Roman" w:hAnsi="Times New Roman" w:cs="Times New Roman"/>
        </w:rPr>
      </w:pPr>
      <w:r w:rsidRPr="005A6A57">
        <w:rPr>
          <w:rFonts w:ascii="Times New Roman" w:hAnsi="Times New Roman" w:cs="Times New Roman"/>
        </w:rPr>
        <w:t>wymiar zajęć (</w:t>
      </w:r>
      <w:r w:rsidRPr="005A6A57">
        <w:rPr>
          <w:rFonts w:ascii="Times New Roman" w:hAnsi="Times New Roman" w:cs="Times New Roman"/>
          <w:sz w:val="18"/>
          <w:szCs w:val="18"/>
        </w:rPr>
        <w:t xml:space="preserve">* </w:t>
      </w:r>
      <w:r w:rsidRPr="005A6A57">
        <w:rPr>
          <w:rFonts w:ascii="Times New Roman" w:hAnsi="Times New Roman" w:cs="Times New Roman"/>
        </w:rPr>
        <w:t>wykonanie / plan .....................................)</w:t>
      </w:r>
    </w:p>
    <w:p w:rsidR="00887D39" w:rsidRPr="005A6A57" w:rsidRDefault="00887D39" w:rsidP="005A6A57">
      <w:pPr>
        <w:pStyle w:val="ListParagraph"/>
        <w:numPr>
          <w:ilvl w:val="0"/>
          <w:numId w:val="38"/>
        </w:numPr>
        <w:tabs>
          <w:tab w:val="clear" w:pos="1685"/>
          <w:tab w:val="num" w:pos="540"/>
          <w:tab w:val="num" w:pos="567"/>
        </w:tabs>
        <w:spacing w:after="120" w:line="240" w:lineRule="auto"/>
        <w:ind w:hanging="1685"/>
        <w:rPr>
          <w:rFonts w:ascii="Times New Roman" w:hAnsi="Times New Roman" w:cs="Times New Roman"/>
        </w:rPr>
      </w:pPr>
      <w:r w:rsidRPr="005A6A57">
        <w:rPr>
          <w:rFonts w:ascii="Times New Roman" w:hAnsi="Times New Roman" w:cs="Times New Roman"/>
        </w:rPr>
        <w:t>rodzaje zajęć (</w:t>
      </w:r>
      <w:r w:rsidRPr="005A6A57">
        <w:rPr>
          <w:rFonts w:ascii="Times New Roman" w:hAnsi="Times New Roman" w:cs="Times New Roman"/>
          <w:sz w:val="18"/>
          <w:szCs w:val="18"/>
        </w:rPr>
        <w:t>**</w:t>
      </w:r>
      <w:r w:rsidRPr="005A6A57">
        <w:rPr>
          <w:rFonts w:ascii="Times New Roman" w:hAnsi="Times New Roman" w:cs="Times New Roman"/>
        </w:rPr>
        <w:t>....................................)</w:t>
      </w:r>
    </w:p>
    <w:p w:rsidR="00887D39" w:rsidRPr="00387659" w:rsidRDefault="00887D39" w:rsidP="00FD7049">
      <w:pPr>
        <w:tabs>
          <w:tab w:val="num" w:pos="540"/>
        </w:tabs>
        <w:spacing w:after="120" w:line="240" w:lineRule="auto"/>
        <w:ind w:left="470"/>
        <w:rPr>
          <w:rFonts w:ascii="Times New Roman" w:hAnsi="Times New Roman" w:cs="Times New Roman"/>
        </w:rPr>
      </w:pPr>
    </w:p>
    <w:p w:rsidR="00887D39" w:rsidRPr="00387659" w:rsidRDefault="00887D39" w:rsidP="00FD7049">
      <w:pPr>
        <w:tabs>
          <w:tab w:val="left" w:pos="59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57">
        <w:rPr>
          <w:rFonts w:ascii="Times New Roman" w:hAnsi="Times New Roman" w:cs="Times New Roman"/>
          <w:sz w:val="18"/>
          <w:szCs w:val="18"/>
        </w:rPr>
        <w:t>*</w:t>
      </w:r>
      <w:r w:rsidRPr="00387659">
        <w:rPr>
          <w:rFonts w:ascii="Times New Roman" w:hAnsi="Times New Roman" w:cs="Times New Roman"/>
          <w:sz w:val="20"/>
          <w:szCs w:val="20"/>
        </w:rPr>
        <w:t>należy podać liczbę godzin zajęć dydaktycznych prowadzonych osobiście na ocenianym kierunku, wykonanie dotyczy poprzedniego roku akademickiego, a plan bieżącego roku akademickiego.</w:t>
      </w:r>
    </w:p>
    <w:p w:rsidR="00887D39" w:rsidRPr="00387659" w:rsidRDefault="00887D39" w:rsidP="00FD704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57">
        <w:rPr>
          <w:rFonts w:ascii="Times New Roman" w:hAnsi="Times New Roman" w:cs="Times New Roman"/>
          <w:sz w:val="18"/>
          <w:szCs w:val="18"/>
        </w:rPr>
        <w:t>**</w:t>
      </w:r>
      <w:r w:rsidRPr="00387659">
        <w:rPr>
          <w:rFonts w:ascii="Times New Roman" w:hAnsi="Times New Roman" w:cs="Times New Roman"/>
          <w:sz w:val="20"/>
          <w:szCs w:val="20"/>
        </w:rPr>
        <w:t>należy podać nazwę przedmiotu,  rodzaj zajęć prowadzonych na ocenianym kierunku.</w:t>
      </w:r>
    </w:p>
    <w:p w:rsidR="00887D39" w:rsidRDefault="00887D39" w:rsidP="00463B8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Dorobek naukowy</w:t>
      </w:r>
    </w:p>
    <w:p w:rsidR="00887D39" w:rsidRPr="00387659" w:rsidRDefault="00887D39" w:rsidP="00A52DA6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sz w:val="20"/>
          <w:szCs w:val="20"/>
        </w:rPr>
        <w:t>należy</w:t>
      </w:r>
      <w:r>
        <w:rPr>
          <w:rFonts w:ascii="Times New Roman" w:hAnsi="Times New Roman" w:cs="Times New Roman"/>
          <w:sz w:val="20"/>
          <w:szCs w:val="20"/>
        </w:rPr>
        <w:t xml:space="preserve"> ocenić w kontekście </w:t>
      </w:r>
      <w:r w:rsidRPr="00DD4E41">
        <w:rPr>
          <w:rFonts w:ascii="Times New Roman" w:hAnsi="Times New Roman" w:cs="Times New Roman"/>
          <w:sz w:val="20"/>
          <w:szCs w:val="20"/>
        </w:rPr>
        <w:t>wymagań określonych w § 12 rozporządzenia</w:t>
      </w:r>
      <w:r>
        <w:rPr>
          <w:rFonts w:ascii="Times New Roman" w:hAnsi="Times New Roman" w:cs="Times New Roman"/>
          <w:sz w:val="20"/>
          <w:szCs w:val="20"/>
        </w:rPr>
        <w:t xml:space="preserve"> Ministra Nauki i Szkolnictwa Wyższego z dnia 3 października 2014 r. w sprawie warunków prowadzenia studiów na określonym kierunku </w:t>
      </w:r>
      <w:r>
        <w:rPr>
          <w:rFonts w:ascii="Times New Roman" w:hAnsi="Times New Roman" w:cs="Times New Roman"/>
          <w:sz w:val="20"/>
          <w:szCs w:val="20"/>
        </w:rPr>
        <w:br/>
        <w:t>i poziomie kształcenia.</w:t>
      </w:r>
    </w:p>
    <w:p w:rsidR="00887D39" w:rsidRPr="00387659" w:rsidRDefault="00887D39" w:rsidP="00463B8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  <w:u w:val="single"/>
        </w:rPr>
        <w:t>Wniosek</w:t>
      </w:r>
      <w:r w:rsidRPr="00387659">
        <w:rPr>
          <w:rFonts w:ascii="Times New Roman" w:hAnsi="Times New Roman" w:cs="Times New Roman"/>
          <w:b/>
          <w:bCs/>
        </w:rPr>
        <w:t>:</w:t>
      </w:r>
    </w:p>
    <w:p w:rsidR="00887D39" w:rsidRPr="00387659" w:rsidRDefault="00887D39" w:rsidP="005A6A57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W przypadku każdego nauczyciela akademickiego mającego stanowić minimum kadrowe należy jednoznacznie wskazać czy zostaje zaliczony do minimum, w przypadku</w:t>
      </w:r>
      <w:r>
        <w:rPr>
          <w:rFonts w:ascii="Times New Roman" w:hAnsi="Times New Roman" w:cs="Times New Roman"/>
          <w:b/>
          <w:bCs/>
        </w:rPr>
        <w:t xml:space="preserve"> nie</w:t>
      </w:r>
      <w:r w:rsidRPr="00387659">
        <w:rPr>
          <w:rFonts w:ascii="Times New Roman" w:hAnsi="Times New Roman" w:cs="Times New Roman"/>
          <w:b/>
          <w:bCs/>
        </w:rPr>
        <w:t>zaliczenia – szczegółowo uzasadnić.</w:t>
      </w:r>
    </w:p>
    <w:p w:rsidR="00887D39" w:rsidRDefault="00887D39" w:rsidP="005A6A5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887D39" w:rsidSect="000E0E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7D39" w:rsidRDefault="00887D39" w:rsidP="005A6A5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 6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87D39" w:rsidRPr="00387659" w:rsidRDefault="00887D39" w:rsidP="005A6A5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Informacja o hospi</w:t>
      </w:r>
      <w:r>
        <w:rPr>
          <w:rFonts w:ascii="Times New Roman" w:hAnsi="Times New Roman" w:cs="Times New Roman"/>
          <w:b/>
          <w:bCs/>
          <w:sz w:val="24"/>
          <w:szCs w:val="24"/>
        </w:rPr>
        <w:t>towanych zajęciach  i ich ocena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9"/>
        <w:gridCol w:w="5699"/>
      </w:tblGrid>
      <w:tr w:rsidR="00887D39" w:rsidRPr="007452E9" w:rsidTr="0018799C">
        <w:trPr>
          <w:trHeight w:val="283"/>
        </w:trPr>
        <w:tc>
          <w:tcPr>
            <w:tcW w:w="1932" w:type="pct"/>
            <w:shd w:val="clear" w:color="auto" w:fill="95B3D7"/>
          </w:tcPr>
          <w:p w:rsidR="00887D39" w:rsidRPr="003D65EA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/ modułu kształcenia, forma zajęć (wykład, ćwiczenia, konwersatorium, laboratorium, lektorat języka obcego itp./)</w:t>
            </w:r>
          </w:p>
        </w:tc>
        <w:tc>
          <w:tcPr>
            <w:tcW w:w="3068" w:type="pct"/>
          </w:tcPr>
          <w:p w:rsidR="00887D39" w:rsidRPr="007452E9" w:rsidRDefault="00887D39" w:rsidP="00B366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87D39" w:rsidRPr="007452E9" w:rsidTr="0018799C">
        <w:trPr>
          <w:trHeight w:val="283"/>
        </w:trPr>
        <w:tc>
          <w:tcPr>
            <w:tcW w:w="1932" w:type="pct"/>
            <w:shd w:val="clear" w:color="auto" w:fill="95B3D7"/>
          </w:tcPr>
          <w:p w:rsidR="00887D39" w:rsidRPr="003D65EA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ytuł naukowy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/stopień naukowy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i nazwisko nauczyciela akademickiego prowadzącego zajęcia</w:t>
            </w:r>
          </w:p>
        </w:tc>
        <w:tc>
          <w:tcPr>
            <w:tcW w:w="3068" w:type="pct"/>
          </w:tcPr>
          <w:p w:rsidR="00887D39" w:rsidRPr="007452E9" w:rsidRDefault="00887D39" w:rsidP="00B366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87D39" w:rsidRPr="007452E9" w:rsidTr="0018799C">
        <w:trPr>
          <w:trHeight w:val="283"/>
        </w:trPr>
        <w:tc>
          <w:tcPr>
            <w:tcW w:w="1932" w:type="pct"/>
            <w:shd w:val="clear" w:color="auto" w:fill="95B3D7"/>
          </w:tcPr>
          <w:p w:rsidR="00887D39" w:rsidRPr="003D65EA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Specjalno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ść/forma studiów (stacjonarne/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niestacjonarne)/ rok studiów/semestr</w:t>
            </w:r>
          </w:p>
        </w:tc>
        <w:tc>
          <w:tcPr>
            <w:tcW w:w="3068" w:type="pct"/>
          </w:tcPr>
          <w:p w:rsidR="00887D39" w:rsidRPr="007452E9" w:rsidRDefault="00887D39" w:rsidP="00B366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87D39" w:rsidRPr="007452E9" w:rsidTr="0018799C">
        <w:trPr>
          <w:trHeight w:val="283"/>
        </w:trPr>
        <w:tc>
          <w:tcPr>
            <w:tcW w:w="1932" w:type="pct"/>
            <w:shd w:val="clear" w:color="auto" w:fill="95B3D7"/>
          </w:tcPr>
          <w:p w:rsidR="00887D39" w:rsidRPr="003D65EA" w:rsidRDefault="00887D39" w:rsidP="00187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odbywania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się 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68" w:type="pct"/>
          </w:tcPr>
          <w:p w:rsidR="00887D39" w:rsidRPr="007452E9" w:rsidRDefault="00887D39" w:rsidP="00B366F8">
            <w:pPr>
              <w:spacing w:after="0" w:line="240" w:lineRule="auto"/>
              <w:jc w:val="center"/>
            </w:pPr>
          </w:p>
        </w:tc>
      </w:tr>
      <w:tr w:rsidR="00887D39" w:rsidRPr="007452E9" w:rsidTr="0018799C">
        <w:trPr>
          <w:trHeight w:val="283"/>
        </w:trPr>
        <w:tc>
          <w:tcPr>
            <w:tcW w:w="1932" w:type="pct"/>
            <w:shd w:val="clear" w:color="auto" w:fill="95B3D7"/>
          </w:tcPr>
          <w:p w:rsidR="00887D39" w:rsidRPr="003D65EA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/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3068" w:type="pct"/>
          </w:tcPr>
          <w:p w:rsidR="00887D39" w:rsidRPr="007452E9" w:rsidRDefault="00887D39" w:rsidP="00B366F8">
            <w:pPr>
              <w:spacing w:after="0" w:line="240" w:lineRule="auto"/>
              <w:jc w:val="center"/>
            </w:pPr>
          </w:p>
        </w:tc>
      </w:tr>
      <w:tr w:rsidR="00887D39" w:rsidRPr="007452E9" w:rsidTr="0018799C">
        <w:trPr>
          <w:trHeight w:val="283"/>
        </w:trPr>
        <w:tc>
          <w:tcPr>
            <w:tcW w:w="1932" w:type="pct"/>
            <w:shd w:val="clear" w:color="auto" w:fill="95B3D7"/>
          </w:tcPr>
          <w:p w:rsidR="00887D39" w:rsidRPr="003D65EA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Liczba studentów zapisanych na zajęcia/obecnych na zajęciach</w:t>
            </w:r>
          </w:p>
        </w:tc>
        <w:tc>
          <w:tcPr>
            <w:tcW w:w="3068" w:type="pct"/>
          </w:tcPr>
          <w:p w:rsidR="00887D39" w:rsidRPr="007452E9" w:rsidRDefault="00887D39" w:rsidP="00B366F8">
            <w:pPr>
              <w:spacing w:after="0" w:line="240" w:lineRule="auto"/>
              <w:jc w:val="center"/>
            </w:pPr>
          </w:p>
        </w:tc>
      </w:tr>
      <w:tr w:rsidR="00887D39" w:rsidRPr="007452E9" w:rsidTr="0018799C">
        <w:trPr>
          <w:trHeight w:val="283"/>
        </w:trPr>
        <w:tc>
          <w:tcPr>
            <w:tcW w:w="1932" w:type="pct"/>
            <w:shd w:val="clear" w:color="auto" w:fill="95B3D7"/>
          </w:tcPr>
          <w:p w:rsidR="00887D39" w:rsidRPr="003D65EA" w:rsidRDefault="00887D39" w:rsidP="003D6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 hospitowanych zajęć </w:t>
            </w:r>
          </w:p>
        </w:tc>
        <w:tc>
          <w:tcPr>
            <w:tcW w:w="3068" w:type="pct"/>
          </w:tcPr>
          <w:p w:rsidR="00887D39" w:rsidRPr="007452E9" w:rsidRDefault="00887D39" w:rsidP="00B366F8">
            <w:pPr>
              <w:spacing w:after="0" w:line="240" w:lineRule="auto"/>
              <w:jc w:val="center"/>
            </w:pPr>
          </w:p>
        </w:tc>
      </w:tr>
      <w:tr w:rsidR="00887D39" w:rsidRPr="007452E9" w:rsidTr="003D65EA">
        <w:trPr>
          <w:trHeight w:val="283"/>
        </w:trPr>
        <w:tc>
          <w:tcPr>
            <w:tcW w:w="5000" w:type="pct"/>
            <w:gridSpan w:val="2"/>
            <w:shd w:val="clear" w:color="auto" w:fill="95B3D7"/>
          </w:tcPr>
          <w:p w:rsidR="00887D39" w:rsidRPr="007452E9" w:rsidRDefault="00887D39" w:rsidP="00B366F8">
            <w:pPr>
              <w:spacing w:after="0" w:line="240" w:lineRule="auto"/>
              <w:jc w:val="center"/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Ocena:</w:t>
            </w:r>
          </w:p>
        </w:tc>
      </w:tr>
      <w:tr w:rsidR="00887D39" w:rsidRPr="007452E9" w:rsidTr="0018799C">
        <w:trPr>
          <w:trHeight w:val="283"/>
        </w:trPr>
        <w:tc>
          <w:tcPr>
            <w:tcW w:w="1932" w:type="pct"/>
            <w:shd w:val="clear" w:color="auto" w:fill="95B3D7"/>
          </w:tcPr>
          <w:p w:rsidR="00887D39" w:rsidRPr="003D65EA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formy realizacji zajęć i kontaktu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nauczyciela akademickiego 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prowadzącego zajęcia z grupą</w:t>
            </w:r>
          </w:p>
        </w:tc>
        <w:tc>
          <w:tcPr>
            <w:tcW w:w="3068" w:type="pct"/>
          </w:tcPr>
          <w:p w:rsidR="00887D39" w:rsidRPr="007452E9" w:rsidRDefault="00887D39" w:rsidP="00B366F8">
            <w:pPr>
              <w:spacing w:after="0" w:line="240" w:lineRule="auto"/>
              <w:jc w:val="center"/>
            </w:pPr>
          </w:p>
        </w:tc>
      </w:tr>
      <w:tr w:rsidR="00887D39" w:rsidRPr="007452E9" w:rsidTr="003D65EA">
        <w:trPr>
          <w:trHeight w:val="58"/>
        </w:trPr>
        <w:tc>
          <w:tcPr>
            <w:tcW w:w="1932" w:type="pct"/>
            <w:shd w:val="clear" w:color="auto" w:fill="95B3D7"/>
          </w:tcPr>
          <w:p w:rsidR="00887D39" w:rsidRPr="003D65EA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zgodności tematyki zajęć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z sylabusem przedmiotu/modułu kształcenia</w:t>
            </w:r>
          </w:p>
        </w:tc>
        <w:tc>
          <w:tcPr>
            <w:tcW w:w="3068" w:type="pct"/>
          </w:tcPr>
          <w:p w:rsidR="00887D39" w:rsidRPr="007452E9" w:rsidRDefault="00887D39" w:rsidP="00B366F8">
            <w:pPr>
              <w:spacing w:after="0" w:line="240" w:lineRule="auto"/>
              <w:jc w:val="center"/>
            </w:pPr>
          </w:p>
        </w:tc>
      </w:tr>
      <w:tr w:rsidR="00887D39" w:rsidRPr="007452E9" w:rsidTr="003D65EA">
        <w:trPr>
          <w:trHeight w:val="58"/>
        </w:trPr>
        <w:tc>
          <w:tcPr>
            <w:tcW w:w="1932" w:type="pct"/>
            <w:shd w:val="clear" w:color="auto" w:fill="95B3D7"/>
          </w:tcPr>
          <w:p w:rsidR="00887D39" w:rsidRPr="003D65EA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c. przygotowania nauczyciela akademickiego do zajęć</w:t>
            </w:r>
          </w:p>
        </w:tc>
        <w:tc>
          <w:tcPr>
            <w:tcW w:w="3068" w:type="pct"/>
          </w:tcPr>
          <w:p w:rsidR="00887D39" w:rsidRPr="007452E9" w:rsidRDefault="00887D39" w:rsidP="00B366F8">
            <w:pPr>
              <w:spacing w:after="0" w:line="240" w:lineRule="auto"/>
              <w:jc w:val="center"/>
            </w:pPr>
          </w:p>
        </w:tc>
      </w:tr>
      <w:tr w:rsidR="00887D39" w:rsidRPr="007452E9" w:rsidTr="003D65EA">
        <w:trPr>
          <w:trHeight w:val="58"/>
        </w:trPr>
        <w:tc>
          <w:tcPr>
            <w:tcW w:w="1932" w:type="pct"/>
            <w:shd w:val="clear" w:color="auto" w:fill="95B3D7"/>
          </w:tcPr>
          <w:p w:rsidR="00887D39" w:rsidRPr="003D65EA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 poprawności doboru metod dydaktycznych</w:t>
            </w:r>
          </w:p>
        </w:tc>
        <w:tc>
          <w:tcPr>
            <w:tcW w:w="3068" w:type="pct"/>
          </w:tcPr>
          <w:p w:rsidR="00887D39" w:rsidRPr="007452E9" w:rsidRDefault="00887D39" w:rsidP="00B366F8">
            <w:pPr>
              <w:spacing w:after="0" w:line="240" w:lineRule="auto"/>
              <w:jc w:val="center"/>
            </w:pPr>
          </w:p>
        </w:tc>
      </w:tr>
      <w:tr w:rsidR="00887D39" w:rsidRPr="007452E9" w:rsidTr="003D65EA">
        <w:trPr>
          <w:trHeight w:val="58"/>
        </w:trPr>
        <w:tc>
          <w:tcPr>
            <w:tcW w:w="1932" w:type="pct"/>
            <w:shd w:val="clear" w:color="auto" w:fill="95B3D7"/>
          </w:tcPr>
          <w:p w:rsidR="00887D39" w:rsidRPr="003D65EA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. poprawności doboru materiałów dydaktycznych</w:t>
            </w:r>
          </w:p>
        </w:tc>
        <w:tc>
          <w:tcPr>
            <w:tcW w:w="3068" w:type="pct"/>
          </w:tcPr>
          <w:p w:rsidR="00887D39" w:rsidRPr="007452E9" w:rsidRDefault="00887D39" w:rsidP="00B366F8">
            <w:pPr>
              <w:spacing w:after="0" w:line="240" w:lineRule="auto"/>
              <w:jc w:val="center"/>
            </w:pPr>
          </w:p>
        </w:tc>
      </w:tr>
      <w:tr w:rsidR="00887D39" w:rsidRPr="007452E9" w:rsidTr="003D65EA">
        <w:trPr>
          <w:trHeight w:val="58"/>
        </w:trPr>
        <w:tc>
          <w:tcPr>
            <w:tcW w:w="1932" w:type="pct"/>
            <w:shd w:val="clear" w:color="auto" w:fill="95B3D7"/>
          </w:tcPr>
          <w:p w:rsidR="00887D39" w:rsidRPr="003D65EA" w:rsidRDefault="00887D3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:rsidR="00887D39" w:rsidRPr="007452E9" w:rsidRDefault="00887D39" w:rsidP="00B366F8">
            <w:pPr>
              <w:spacing w:after="0" w:line="240" w:lineRule="auto"/>
              <w:jc w:val="center"/>
            </w:pPr>
          </w:p>
        </w:tc>
      </w:tr>
    </w:tbl>
    <w:p w:rsidR="00887D39" w:rsidRPr="00387659" w:rsidRDefault="00887D39" w:rsidP="0097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D39" w:rsidRPr="00387659" w:rsidRDefault="00887D39" w:rsidP="00973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Pr="00387659" w:rsidRDefault="00887D39" w:rsidP="00973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9" w:rsidRPr="00387659" w:rsidRDefault="00887D39">
      <w:pPr>
        <w:rPr>
          <w:rFonts w:ascii="Times New Roman" w:hAnsi="Times New Roman" w:cs="Times New Roman"/>
        </w:rPr>
      </w:pPr>
    </w:p>
    <w:sectPr w:rsidR="00887D39" w:rsidRPr="00387659" w:rsidSect="0083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39" w:rsidRDefault="00887D39" w:rsidP="007B6DCF">
      <w:pPr>
        <w:spacing w:after="0" w:line="240" w:lineRule="auto"/>
      </w:pPr>
      <w:r>
        <w:separator/>
      </w:r>
    </w:p>
  </w:endnote>
  <w:endnote w:type="continuationSeparator" w:id="0">
    <w:p w:rsidR="00887D39" w:rsidRDefault="00887D39" w:rsidP="007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39" w:rsidRDefault="00887D3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87D39" w:rsidRDefault="00887D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39" w:rsidRDefault="00887D39" w:rsidP="007B6DCF">
      <w:pPr>
        <w:spacing w:after="0" w:line="240" w:lineRule="auto"/>
      </w:pPr>
      <w:r>
        <w:separator/>
      </w:r>
    </w:p>
  </w:footnote>
  <w:footnote w:type="continuationSeparator" w:id="0">
    <w:p w:rsidR="00887D39" w:rsidRDefault="00887D39" w:rsidP="007B6DCF">
      <w:pPr>
        <w:spacing w:after="0" w:line="240" w:lineRule="auto"/>
      </w:pPr>
      <w:r>
        <w:continuationSeparator/>
      </w:r>
    </w:p>
  </w:footnote>
  <w:footnote w:id="1">
    <w:p w:rsidR="00887D39" w:rsidRDefault="00887D39" w:rsidP="002F281D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</w:t>
      </w:r>
      <w:r w:rsidRPr="00A52DA6">
        <w:rPr>
          <w:rFonts w:ascii="Times New Roman" w:hAnsi="Times New Roman" w:cs="Times New Roman"/>
        </w:rPr>
        <w:t>Określenia: obszar wiedzy, dziedzina nauki i dyscyplina naukowa, dorobek naukowy, osiągnięcia naukowe, stopień i tytuł naukowy oznaczają odpowiednio: obszar sztuki, dziedziny sztuki i dyscypliny artystyczne, dorobek artystyczny, osiągnięcia artystyczne oraz stopień i tytuł w zakresie sztuki.</w:t>
      </w:r>
    </w:p>
    <w:p w:rsidR="00887D39" w:rsidRDefault="00887D39" w:rsidP="002F281D">
      <w:pPr>
        <w:pStyle w:val="FootnoteText"/>
        <w:jc w:val="both"/>
      </w:pPr>
    </w:p>
  </w:footnote>
  <w:footnote w:id="2">
    <w:p w:rsidR="00887D39" w:rsidRDefault="00887D39" w:rsidP="000854F4">
      <w:pPr>
        <w:pStyle w:val="FootnoteText"/>
      </w:pPr>
      <w:r>
        <w:rPr>
          <w:rStyle w:val="FootnoteReference"/>
          <w:rFonts w:cs="Calibri"/>
        </w:rPr>
        <w:footnoteRef/>
      </w:r>
      <w:r>
        <w:t xml:space="preserve"> </w:t>
      </w:r>
      <w:r>
        <w:rPr>
          <w:vertAlign w:val="superscript"/>
        </w:rPr>
        <w:t>i</w:t>
      </w:r>
      <w:r>
        <w:t xml:space="preserve"> </w:t>
      </w:r>
      <w:r>
        <w:rPr>
          <w:vertAlign w:val="superscript"/>
        </w:rPr>
        <w:t xml:space="preserve">3 </w:t>
      </w:r>
      <w:r w:rsidRPr="000854F4">
        <w:rPr>
          <w:rFonts w:ascii="Times New Roman" w:hAnsi="Times New Roman" w:cs="Times New Roman"/>
        </w:rPr>
        <w:t xml:space="preserve">Niepotrzebne skreślić. W przypadku wybrania odpowiedzi NIE, opinię należy krótko uzasadnić. </w:t>
      </w:r>
    </w:p>
  </w:footnote>
  <w:footnote w:id="3">
    <w:p w:rsidR="00887D39" w:rsidRDefault="00887D39" w:rsidP="000854F4">
      <w:pPr>
        <w:pStyle w:val="FootnoteText"/>
      </w:pPr>
    </w:p>
  </w:footnote>
  <w:footnote w:id="4">
    <w:p w:rsidR="00887D39" w:rsidRDefault="00887D39">
      <w:pPr>
        <w:pStyle w:val="FootnoteText"/>
      </w:pPr>
      <w:r w:rsidRPr="00AB0333">
        <w:rPr>
          <w:rStyle w:val="FootnoteReference"/>
          <w:rFonts w:ascii="Times New Roman" w:hAnsi="Times New Roman"/>
        </w:rPr>
        <w:footnoteRef/>
      </w:r>
      <w:r w:rsidRPr="00AB0333">
        <w:rPr>
          <w:rFonts w:ascii="Times New Roman" w:hAnsi="Times New Roman" w:cs="Times New Roman"/>
        </w:rPr>
        <w:t xml:space="preserve"> W odniesieniu do osób, o których mowa w art. 9a ust. 3 ustawy podajemy wy</w:t>
      </w:r>
      <w:r>
        <w:rPr>
          <w:rFonts w:ascii="Times New Roman" w:hAnsi="Times New Roman" w:cs="Times New Roman"/>
        </w:rPr>
        <w:t>łącznie tytuł zawodowy magistra lub równorzędny oraz rok jego uzyskania.</w:t>
      </w:r>
    </w:p>
  </w:footnote>
  <w:footnote w:id="5">
    <w:p w:rsidR="00887D39" w:rsidRDefault="00887D39" w:rsidP="005B07B0">
      <w:pPr>
        <w:pStyle w:val="FootnoteText"/>
      </w:pPr>
      <w:r>
        <w:rPr>
          <w:rStyle w:val="FootnoteReference"/>
          <w:rFonts w:cs="Calibri"/>
        </w:rPr>
        <w:footnoteRef/>
      </w:r>
      <w:r>
        <w:t xml:space="preserve"> Niepotrzebne skreślić.</w:t>
      </w:r>
    </w:p>
    <w:p w:rsidR="00887D39" w:rsidRDefault="00887D39" w:rsidP="005B07B0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2E0"/>
    <w:multiLevelType w:val="hybridMultilevel"/>
    <w:tmpl w:val="BA889F72"/>
    <w:lvl w:ilvl="0" w:tplc="4650CFC0">
      <w:start w:val="1"/>
      <w:numFmt w:val="decimal"/>
      <w:lvlText w:val="1.6.%1"/>
      <w:lvlJc w:val="left"/>
      <w:pPr>
        <w:ind w:left="2190" w:hanging="360"/>
      </w:pPr>
      <w:rPr>
        <w:rFonts w:cs="Times New Roman" w:hint="default"/>
        <w:strike w:val="0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">
    <w:nsid w:val="01647E41"/>
    <w:multiLevelType w:val="hybridMultilevel"/>
    <w:tmpl w:val="509A8468"/>
    <w:lvl w:ilvl="0" w:tplc="91FE393E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227C9B"/>
    <w:multiLevelType w:val="hybridMultilevel"/>
    <w:tmpl w:val="6C8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64FA1"/>
    <w:multiLevelType w:val="hybridMultilevel"/>
    <w:tmpl w:val="6CCEAFB6"/>
    <w:lvl w:ilvl="0" w:tplc="5F18B1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4607CB"/>
    <w:multiLevelType w:val="hybridMultilevel"/>
    <w:tmpl w:val="893C4CFC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  <w:sz w:val="20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3965DF"/>
    <w:multiLevelType w:val="hybridMultilevel"/>
    <w:tmpl w:val="67DE40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39CCB1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01B069B"/>
    <w:multiLevelType w:val="hybridMultilevel"/>
    <w:tmpl w:val="2722B4A2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613A6"/>
    <w:multiLevelType w:val="hybridMultilevel"/>
    <w:tmpl w:val="1596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705CC"/>
    <w:multiLevelType w:val="hybridMultilevel"/>
    <w:tmpl w:val="36BC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660B4"/>
    <w:multiLevelType w:val="multilevel"/>
    <w:tmpl w:val="F5F42E30"/>
    <w:lvl w:ilvl="0">
      <w:start w:val="5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855" w:hanging="495"/>
      </w:pPr>
      <w:rPr>
        <w:rFonts w:cs="Times New Roman" w:hint="default"/>
        <w:color w:val="auto"/>
      </w:rPr>
    </w:lvl>
    <w:lvl w:ilvl="2">
      <w:start w:val="1"/>
      <w:numFmt w:val="decimal"/>
      <w:lvlText w:val="6.1.%3"/>
      <w:lvlJc w:val="left"/>
      <w:pPr>
        <w:ind w:left="1440" w:hanging="720"/>
      </w:pPr>
      <w:rPr>
        <w:rFonts w:cs="Times New Roman" w:hint="default"/>
        <w:b w:val="0"/>
        <w:strike w:val="0"/>
        <w:color w:val="auto"/>
        <w:u w:color="FFFFFF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8785E5F"/>
    <w:multiLevelType w:val="hybridMultilevel"/>
    <w:tmpl w:val="D744D2AC"/>
    <w:lvl w:ilvl="0" w:tplc="918E9FF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8C565C8"/>
    <w:multiLevelType w:val="hybridMultilevel"/>
    <w:tmpl w:val="DB34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76677"/>
    <w:multiLevelType w:val="hybridMultilevel"/>
    <w:tmpl w:val="CA687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B45CE1"/>
    <w:multiLevelType w:val="hybridMultilevel"/>
    <w:tmpl w:val="23026D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003E85"/>
    <w:multiLevelType w:val="hybridMultilevel"/>
    <w:tmpl w:val="F8F8F6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250D2D8C"/>
    <w:multiLevelType w:val="multilevel"/>
    <w:tmpl w:val="343EB27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37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7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cs="Times New Roman" w:hint="default"/>
      </w:rPr>
    </w:lvl>
  </w:abstractNum>
  <w:abstractNum w:abstractNumId="16">
    <w:nsid w:val="282679AD"/>
    <w:multiLevelType w:val="hybridMultilevel"/>
    <w:tmpl w:val="7B562F4A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2EA230A3"/>
    <w:multiLevelType w:val="hybridMultilevel"/>
    <w:tmpl w:val="37007D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4642B8D"/>
    <w:multiLevelType w:val="hybridMultilevel"/>
    <w:tmpl w:val="8114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F686F"/>
    <w:multiLevelType w:val="multilevel"/>
    <w:tmpl w:val="90B048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3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4" w:hanging="1440"/>
      </w:pPr>
      <w:rPr>
        <w:rFonts w:cs="Times New Roman" w:hint="default"/>
      </w:rPr>
    </w:lvl>
  </w:abstractNum>
  <w:abstractNum w:abstractNumId="20">
    <w:nsid w:val="3A92384A"/>
    <w:multiLevelType w:val="hybridMultilevel"/>
    <w:tmpl w:val="97120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33064"/>
    <w:multiLevelType w:val="hybridMultilevel"/>
    <w:tmpl w:val="E7F40A90"/>
    <w:lvl w:ilvl="0" w:tplc="7B18ABA8">
      <w:start w:val="1"/>
      <w:numFmt w:val="decimal"/>
      <w:lvlText w:val="%1)"/>
      <w:lvlJc w:val="left"/>
      <w:pPr>
        <w:ind w:left="58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>
    <w:nsid w:val="3FEB49F9"/>
    <w:multiLevelType w:val="hybridMultilevel"/>
    <w:tmpl w:val="59B2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D1740"/>
    <w:multiLevelType w:val="multilevel"/>
    <w:tmpl w:val="79D4548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>
      <w:start w:val="1"/>
      <w:numFmt w:val="decimal"/>
      <w:lvlText w:val="2.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1.1.1.%4."/>
      <w:lvlJc w:val="righ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>
    <w:nsid w:val="434903DF"/>
    <w:multiLevelType w:val="multilevel"/>
    <w:tmpl w:val="F5F42E30"/>
    <w:lvl w:ilvl="0">
      <w:start w:val="5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855" w:hanging="495"/>
      </w:pPr>
      <w:rPr>
        <w:rFonts w:cs="Times New Roman" w:hint="default"/>
        <w:color w:val="auto"/>
      </w:rPr>
    </w:lvl>
    <w:lvl w:ilvl="2">
      <w:start w:val="1"/>
      <w:numFmt w:val="decimal"/>
      <w:lvlText w:val="6.1.%3"/>
      <w:lvlJc w:val="left"/>
      <w:pPr>
        <w:ind w:left="1440" w:hanging="720"/>
      </w:pPr>
      <w:rPr>
        <w:rFonts w:cs="Times New Roman" w:hint="default"/>
        <w:b w:val="0"/>
        <w:strike w:val="0"/>
        <w:color w:val="auto"/>
        <w:u w:color="FFFFFF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49061F89"/>
    <w:multiLevelType w:val="hybridMultilevel"/>
    <w:tmpl w:val="0988F374"/>
    <w:lvl w:ilvl="0" w:tplc="E490E34A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991739D"/>
    <w:multiLevelType w:val="hybridMultilevel"/>
    <w:tmpl w:val="2F18F1A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A9B68F7"/>
    <w:multiLevelType w:val="hybridMultilevel"/>
    <w:tmpl w:val="171AA046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61C65"/>
    <w:multiLevelType w:val="hybridMultilevel"/>
    <w:tmpl w:val="013E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22E0F"/>
    <w:multiLevelType w:val="hybridMultilevel"/>
    <w:tmpl w:val="88D6F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C13AE"/>
    <w:multiLevelType w:val="hybridMultilevel"/>
    <w:tmpl w:val="6BDC66AA"/>
    <w:lvl w:ilvl="0" w:tplc="F3C0BC14">
      <w:start w:val="1"/>
      <w:numFmt w:val="decimal"/>
      <w:lvlText w:val="1.5.%1"/>
      <w:lvlJc w:val="left"/>
      <w:pPr>
        <w:ind w:left="2345" w:hanging="360"/>
      </w:pPr>
      <w:rPr>
        <w:rFonts w:cs="Times New Roman" w:hint="default"/>
        <w:strike w:val="0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1">
    <w:nsid w:val="57B21680"/>
    <w:multiLevelType w:val="hybridMultilevel"/>
    <w:tmpl w:val="14B4C37C"/>
    <w:lvl w:ilvl="0" w:tplc="69FC70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3CE038A">
      <w:start w:val="9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9765D39"/>
    <w:multiLevelType w:val="hybridMultilevel"/>
    <w:tmpl w:val="51C67EC4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>
    <w:nsid w:val="5ACF0EBF"/>
    <w:multiLevelType w:val="hybridMultilevel"/>
    <w:tmpl w:val="BDA87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45D36"/>
    <w:multiLevelType w:val="hybridMultilevel"/>
    <w:tmpl w:val="5198A0EC"/>
    <w:lvl w:ilvl="0" w:tplc="0558564A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0E6141"/>
    <w:multiLevelType w:val="hybridMultilevel"/>
    <w:tmpl w:val="95CEA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03E01"/>
    <w:multiLevelType w:val="multilevel"/>
    <w:tmpl w:val="1758D2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3012E0"/>
    <w:multiLevelType w:val="hybridMultilevel"/>
    <w:tmpl w:val="0B3684B4"/>
    <w:lvl w:ilvl="0" w:tplc="CC5A3ECA">
      <w:start w:val="8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0D519C"/>
    <w:multiLevelType w:val="hybridMultilevel"/>
    <w:tmpl w:val="1D64FB6A"/>
    <w:lvl w:ilvl="0" w:tplc="4D5A07A6">
      <w:start w:val="1"/>
      <w:numFmt w:val="bullet"/>
      <w:lvlText w:val=""/>
      <w:lvlJc w:val="left"/>
      <w:pPr>
        <w:tabs>
          <w:tab w:val="num" w:pos="362"/>
        </w:tabs>
        <w:ind w:left="362" w:hanging="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39">
    <w:nsid w:val="61F7134D"/>
    <w:multiLevelType w:val="multilevel"/>
    <w:tmpl w:val="C8445C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654D0889"/>
    <w:multiLevelType w:val="hybridMultilevel"/>
    <w:tmpl w:val="CE6CC5A2"/>
    <w:lvl w:ilvl="0" w:tplc="66E845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1">
    <w:nsid w:val="660E7143"/>
    <w:multiLevelType w:val="multilevel"/>
    <w:tmpl w:val="C4A0D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690D6A2A"/>
    <w:multiLevelType w:val="multilevel"/>
    <w:tmpl w:val="1668D7A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>
    <w:nsid w:val="6A4D6928"/>
    <w:multiLevelType w:val="hybridMultilevel"/>
    <w:tmpl w:val="054A4A1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BFD1188"/>
    <w:multiLevelType w:val="hybridMultilevel"/>
    <w:tmpl w:val="A9CED20C"/>
    <w:lvl w:ilvl="0" w:tplc="B1C43D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F3171D"/>
    <w:multiLevelType w:val="hybridMultilevel"/>
    <w:tmpl w:val="DD849E5C"/>
    <w:lvl w:ilvl="0" w:tplc="BB484C4C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563E4"/>
    <w:multiLevelType w:val="hybridMultilevel"/>
    <w:tmpl w:val="273A41BC"/>
    <w:lvl w:ilvl="0" w:tplc="0DD29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7FD8F0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6"/>
  </w:num>
  <w:num w:numId="2">
    <w:abstractNumId w:val="25"/>
  </w:num>
  <w:num w:numId="3">
    <w:abstractNumId w:val="14"/>
  </w:num>
  <w:num w:numId="4">
    <w:abstractNumId w:val="23"/>
  </w:num>
  <w:num w:numId="5">
    <w:abstractNumId w:val="31"/>
  </w:num>
  <w:num w:numId="6">
    <w:abstractNumId w:val="5"/>
  </w:num>
  <w:num w:numId="7">
    <w:abstractNumId w:val="4"/>
  </w:num>
  <w:num w:numId="8">
    <w:abstractNumId w:val="38"/>
  </w:num>
  <w:num w:numId="9">
    <w:abstractNumId w:val="1"/>
  </w:num>
  <w:num w:numId="10">
    <w:abstractNumId w:val="44"/>
  </w:num>
  <w:num w:numId="11">
    <w:abstractNumId w:val="36"/>
  </w:num>
  <w:num w:numId="12">
    <w:abstractNumId w:val="37"/>
  </w:num>
  <w:num w:numId="13">
    <w:abstractNumId w:val="2"/>
  </w:num>
  <w:num w:numId="14">
    <w:abstractNumId w:val="20"/>
  </w:num>
  <w:num w:numId="15">
    <w:abstractNumId w:val="43"/>
  </w:num>
  <w:num w:numId="16">
    <w:abstractNumId w:val="3"/>
  </w:num>
  <w:num w:numId="17">
    <w:abstractNumId w:val="40"/>
  </w:num>
  <w:num w:numId="18">
    <w:abstractNumId w:val="26"/>
  </w:num>
  <w:num w:numId="19">
    <w:abstractNumId w:val="22"/>
  </w:num>
  <w:num w:numId="20">
    <w:abstractNumId w:val="11"/>
  </w:num>
  <w:num w:numId="21">
    <w:abstractNumId w:val="12"/>
  </w:num>
  <w:num w:numId="22">
    <w:abstractNumId w:val="29"/>
  </w:num>
  <w:num w:numId="23">
    <w:abstractNumId w:val="13"/>
  </w:num>
  <w:num w:numId="24">
    <w:abstractNumId w:val="18"/>
  </w:num>
  <w:num w:numId="25">
    <w:abstractNumId w:val="28"/>
  </w:num>
  <w:num w:numId="26">
    <w:abstractNumId w:val="33"/>
  </w:num>
  <w:num w:numId="27">
    <w:abstractNumId w:val="16"/>
  </w:num>
  <w:num w:numId="28">
    <w:abstractNumId w:val="10"/>
  </w:num>
  <w:num w:numId="29">
    <w:abstractNumId w:val="8"/>
  </w:num>
  <w:num w:numId="30">
    <w:abstractNumId w:val="21"/>
  </w:num>
  <w:num w:numId="31">
    <w:abstractNumId w:val="17"/>
  </w:num>
  <w:num w:numId="32">
    <w:abstractNumId w:val="35"/>
  </w:num>
  <w:num w:numId="33">
    <w:abstractNumId w:val="32"/>
  </w:num>
  <w:num w:numId="34">
    <w:abstractNumId w:val="39"/>
  </w:num>
  <w:num w:numId="35">
    <w:abstractNumId w:val="7"/>
  </w:num>
  <w:num w:numId="36">
    <w:abstractNumId w:val="27"/>
  </w:num>
  <w:num w:numId="37">
    <w:abstractNumId w:val="6"/>
  </w:num>
  <w:num w:numId="38">
    <w:abstractNumId w:val="45"/>
  </w:num>
  <w:num w:numId="39">
    <w:abstractNumId w:val="41"/>
  </w:num>
  <w:num w:numId="40">
    <w:abstractNumId w:val="30"/>
  </w:num>
  <w:num w:numId="41">
    <w:abstractNumId w:val="0"/>
  </w:num>
  <w:num w:numId="42">
    <w:abstractNumId w:val="19"/>
  </w:num>
  <w:num w:numId="43">
    <w:abstractNumId w:val="15"/>
  </w:num>
  <w:num w:numId="44">
    <w:abstractNumId w:val="9"/>
  </w:num>
  <w:num w:numId="45">
    <w:abstractNumId w:val="34"/>
  </w:num>
  <w:num w:numId="46">
    <w:abstractNumId w:val="24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75"/>
    <w:rsid w:val="00003C75"/>
    <w:rsid w:val="00004B08"/>
    <w:rsid w:val="000053CF"/>
    <w:rsid w:val="00013977"/>
    <w:rsid w:val="00016CE0"/>
    <w:rsid w:val="0003414E"/>
    <w:rsid w:val="00057404"/>
    <w:rsid w:val="00062571"/>
    <w:rsid w:val="00064344"/>
    <w:rsid w:val="00064F82"/>
    <w:rsid w:val="000665F4"/>
    <w:rsid w:val="00066E05"/>
    <w:rsid w:val="00070269"/>
    <w:rsid w:val="00073670"/>
    <w:rsid w:val="00075B5C"/>
    <w:rsid w:val="000835A6"/>
    <w:rsid w:val="000854F4"/>
    <w:rsid w:val="00091CC9"/>
    <w:rsid w:val="00095989"/>
    <w:rsid w:val="000A1408"/>
    <w:rsid w:val="000B03E8"/>
    <w:rsid w:val="000B470C"/>
    <w:rsid w:val="000B57DC"/>
    <w:rsid w:val="000C5085"/>
    <w:rsid w:val="000D712D"/>
    <w:rsid w:val="000E041A"/>
    <w:rsid w:val="000E0EA4"/>
    <w:rsid w:val="000E7702"/>
    <w:rsid w:val="000F5E00"/>
    <w:rsid w:val="0010056D"/>
    <w:rsid w:val="00117D36"/>
    <w:rsid w:val="001257D6"/>
    <w:rsid w:val="00132F08"/>
    <w:rsid w:val="00134C99"/>
    <w:rsid w:val="00136B96"/>
    <w:rsid w:val="001370F4"/>
    <w:rsid w:val="00145B5F"/>
    <w:rsid w:val="00155179"/>
    <w:rsid w:val="00157AEB"/>
    <w:rsid w:val="00166E10"/>
    <w:rsid w:val="00170F56"/>
    <w:rsid w:val="00177CD4"/>
    <w:rsid w:val="00177FF2"/>
    <w:rsid w:val="00183706"/>
    <w:rsid w:val="0018799C"/>
    <w:rsid w:val="00190CDA"/>
    <w:rsid w:val="001A7BB2"/>
    <w:rsid w:val="001B2AA4"/>
    <w:rsid w:val="001C1EF6"/>
    <w:rsid w:val="001D2B3B"/>
    <w:rsid w:val="001D5A5E"/>
    <w:rsid w:val="001D7328"/>
    <w:rsid w:val="001E2220"/>
    <w:rsid w:val="0020490D"/>
    <w:rsid w:val="00222633"/>
    <w:rsid w:val="0023491F"/>
    <w:rsid w:val="00240715"/>
    <w:rsid w:val="0026295C"/>
    <w:rsid w:val="002667BF"/>
    <w:rsid w:val="002710C2"/>
    <w:rsid w:val="00274916"/>
    <w:rsid w:val="00275C55"/>
    <w:rsid w:val="00277ED7"/>
    <w:rsid w:val="00280116"/>
    <w:rsid w:val="00283C03"/>
    <w:rsid w:val="002871BC"/>
    <w:rsid w:val="002949B7"/>
    <w:rsid w:val="002958C7"/>
    <w:rsid w:val="002B68E8"/>
    <w:rsid w:val="002C10DB"/>
    <w:rsid w:val="002C2493"/>
    <w:rsid w:val="002C4D84"/>
    <w:rsid w:val="002C6F09"/>
    <w:rsid w:val="002D1C93"/>
    <w:rsid w:val="002D2678"/>
    <w:rsid w:val="002D4D99"/>
    <w:rsid w:val="002E4FC1"/>
    <w:rsid w:val="002E549B"/>
    <w:rsid w:val="002E6C92"/>
    <w:rsid w:val="002F27D5"/>
    <w:rsid w:val="002F281D"/>
    <w:rsid w:val="002F76EA"/>
    <w:rsid w:val="00302DB5"/>
    <w:rsid w:val="00307497"/>
    <w:rsid w:val="00314B6B"/>
    <w:rsid w:val="003215E3"/>
    <w:rsid w:val="0033095E"/>
    <w:rsid w:val="00342D18"/>
    <w:rsid w:val="0035055B"/>
    <w:rsid w:val="00362D06"/>
    <w:rsid w:val="00363DB6"/>
    <w:rsid w:val="00383871"/>
    <w:rsid w:val="0038466C"/>
    <w:rsid w:val="00386B35"/>
    <w:rsid w:val="00387659"/>
    <w:rsid w:val="00387F41"/>
    <w:rsid w:val="00393889"/>
    <w:rsid w:val="00395654"/>
    <w:rsid w:val="003B293B"/>
    <w:rsid w:val="003B3F4C"/>
    <w:rsid w:val="003B609D"/>
    <w:rsid w:val="003C1CDC"/>
    <w:rsid w:val="003C2DDB"/>
    <w:rsid w:val="003C73EF"/>
    <w:rsid w:val="003D3FBD"/>
    <w:rsid w:val="003D65EA"/>
    <w:rsid w:val="003D7E97"/>
    <w:rsid w:val="003E2A62"/>
    <w:rsid w:val="003E45F4"/>
    <w:rsid w:val="003F18AE"/>
    <w:rsid w:val="003F3834"/>
    <w:rsid w:val="003F6A71"/>
    <w:rsid w:val="00401876"/>
    <w:rsid w:val="00413497"/>
    <w:rsid w:val="004140F5"/>
    <w:rsid w:val="00414E34"/>
    <w:rsid w:val="00424103"/>
    <w:rsid w:val="0042690D"/>
    <w:rsid w:val="00445504"/>
    <w:rsid w:val="0044793B"/>
    <w:rsid w:val="004524DA"/>
    <w:rsid w:val="00455C23"/>
    <w:rsid w:val="00463B80"/>
    <w:rsid w:val="0047198A"/>
    <w:rsid w:val="0047370F"/>
    <w:rsid w:val="00485B99"/>
    <w:rsid w:val="00487C98"/>
    <w:rsid w:val="0049432B"/>
    <w:rsid w:val="00495DF7"/>
    <w:rsid w:val="004A48B6"/>
    <w:rsid w:val="004B0117"/>
    <w:rsid w:val="004B0AF2"/>
    <w:rsid w:val="004B1320"/>
    <w:rsid w:val="004B1C67"/>
    <w:rsid w:val="004B40B1"/>
    <w:rsid w:val="004B7B69"/>
    <w:rsid w:val="004D1F50"/>
    <w:rsid w:val="004D4A1E"/>
    <w:rsid w:val="004E70B8"/>
    <w:rsid w:val="004F0057"/>
    <w:rsid w:val="004F3264"/>
    <w:rsid w:val="00500639"/>
    <w:rsid w:val="00501F4B"/>
    <w:rsid w:val="00511C0C"/>
    <w:rsid w:val="00512640"/>
    <w:rsid w:val="005127E2"/>
    <w:rsid w:val="005171B8"/>
    <w:rsid w:val="00520914"/>
    <w:rsid w:val="0052098E"/>
    <w:rsid w:val="0052119C"/>
    <w:rsid w:val="00530A9B"/>
    <w:rsid w:val="00553FAE"/>
    <w:rsid w:val="00555BD6"/>
    <w:rsid w:val="005611A1"/>
    <w:rsid w:val="005701AB"/>
    <w:rsid w:val="00570536"/>
    <w:rsid w:val="00570D0F"/>
    <w:rsid w:val="00574C8F"/>
    <w:rsid w:val="005763BF"/>
    <w:rsid w:val="005843C1"/>
    <w:rsid w:val="00592E57"/>
    <w:rsid w:val="00595DBF"/>
    <w:rsid w:val="005A3559"/>
    <w:rsid w:val="005A53BE"/>
    <w:rsid w:val="005A6A57"/>
    <w:rsid w:val="005B07B0"/>
    <w:rsid w:val="005B66B4"/>
    <w:rsid w:val="005B685C"/>
    <w:rsid w:val="005C2817"/>
    <w:rsid w:val="005C6565"/>
    <w:rsid w:val="005D2F29"/>
    <w:rsid w:val="005E36A4"/>
    <w:rsid w:val="005E621D"/>
    <w:rsid w:val="005F6068"/>
    <w:rsid w:val="00603B29"/>
    <w:rsid w:val="00610DE9"/>
    <w:rsid w:val="0062254C"/>
    <w:rsid w:val="0062307A"/>
    <w:rsid w:val="0062703F"/>
    <w:rsid w:val="00633BC6"/>
    <w:rsid w:val="0064577B"/>
    <w:rsid w:val="00661390"/>
    <w:rsid w:val="00663029"/>
    <w:rsid w:val="0066519C"/>
    <w:rsid w:val="006658EB"/>
    <w:rsid w:val="00667566"/>
    <w:rsid w:val="006700DB"/>
    <w:rsid w:val="00675EAC"/>
    <w:rsid w:val="006770B8"/>
    <w:rsid w:val="00697941"/>
    <w:rsid w:val="006A2CF5"/>
    <w:rsid w:val="006C02AF"/>
    <w:rsid w:val="006D0A05"/>
    <w:rsid w:val="006D5DBF"/>
    <w:rsid w:val="006E4BB1"/>
    <w:rsid w:val="006E6302"/>
    <w:rsid w:val="006F183A"/>
    <w:rsid w:val="00703D4D"/>
    <w:rsid w:val="00714635"/>
    <w:rsid w:val="007155B6"/>
    <w:rsid w:val="00721A89"/>
    <w:rsid w:val="0072220B"/>
    <w:rsid w:val="00724964"/>
    <w:rsid w:val="00730229"/>
    <w:rsid w:val="00732AE1"/>
    <w:rsid w:val="0074183C"/>
    <w:rsid w:val="007452E9"/>
    <w:rsid w:val="00745CD8"/>
    <w:rsid w:val="00746E49"/>
    <w:rsid w:val="00750D69"/>
    <w:rsid w:val="00762755"/>
    <w:rsid w:val="00771908"/>
    <w:rsid w:val="00780C0D"/>
    <w:rsid w:val="007928E4"/>
    <w:rsid w:val="007A0180"/>
    <w:rsid w:val="007A44A5"/>
    <w:rsid w:val="007B6DCF"/>
    <w:rsid w:val="007C3F94"/>
    <w:rsid w:val="007C3FA5"/>
    <w:rsid w:val="007C5DAF"/>
    <w:rsid w:val="007D2C15"/>
    <w:rsid w:val="007D2CCE"/>
    <w:rsid w:val="007D739A"/>
    <w:rsid w:val="007E3A09"/>
    <w:rsid w:val="007E3C44"/>
    <w:rsid w:val="007E5830"/>
    <w:rsid w:val="007E5A20"/>
    <w:rsid w:val="00801530"/>
    <w:rsid w:val="00801CD4"/>
    <w:rsid w:val="008026A1"/>
    <w:rsid w:val="008047C4"/>
    <w:rsid w:val="0080766B"/>
    <w:rsid w:val="008216C3"/>
    <w:rsid w:val="00825FBB"/>
    <w:rsid w:val="00830F1F"/>
    <w:rsid w:val="00832A32"/>
    <w:rsid w:val="00835031"/>
    <w:rsid w:val="0085413B"/>
    <w:rsid w:val="008603A6"/>
    <w:rsid w:val="008623AD"/>
    <w:rsid w:val="00871926"/>
    <w:rsid w:val="00872E0A"/>
    <w:rsid w:val="00873FB5"/>
    <w:rsid w:val="00874A86"/>
    <w:rsid w:val="008756B8"/>
    <w:rsid w:val="008759C0"/>
    <w:rsid w:val="00886F3D"/>
    <w:rsid w:val="00887D39"/>
    <w:rsid w:val="00890D70"/>
    <w:rsid w:val="00897EDB"/>
    <w:rsid w:val="008C311E"/>
    <w:rsid w:val="008C5475"/>
    <w:rsid w:val="008D1E09"/>
    <w:rsid w:val="008D2BE4"/>
    <w:rsid w:val="008D5E63"/>
    <w:rsid w:val="008D6CD8"/>
    <w:rsid w:val="008D7699"/>
    <w:rsid w:val="008E2336"/>
    <w:rsid w:val="008E4F4E"/>
    <w:rsid w:val="0090066C"/>
    <w:rsid w:val="009109C8"/>
    <w:rsid w:val="00917D7F"/>
    <w:rsid w:val="00922C9D"/>
    <w:rsid w:val="0092697D"/>
    <w:rsid w:val="00943B4B"/>
    <w:rsid w:val="0094426C"/>
    <w:rsid w:val="00947B3B"/>
    <w:rsid w:val="0095749B"/>
    <w:rsid w:val="00960743"/>
    <w:rsid w:val="00964D10"/>
    <w:rsid w:val="00971334"/>
    <w:rsid w:val="00973F75"/>
    <w:rsid w:val="009747CD"/>
    <w:rsid w:val="00974907"/>
    <w:rsid w:val="00975327"/>
    <w:rsid w:val="009808E0"/>
    <w:rsid w:val="009854AF"/>
    <w:rsid w:val="009919ED"/>
    <w:rsid w:val="009B620E"/>
    <w:rsid w:val="009B66F4"/>
    <w:rsid w:val="009E6523"/>
    <w:rsid w:val="009F27FA"/>
    <w:rsid w:val="00A05991"/>
    <w:rsid w:val="00A323C3"/>
    <w:rsid w:val="00A40140"/>
    <w:rsid w:val="00A42EBF"/>
    <w:rsid w:val="00A435DD"/>
    <w:rsid w:val="00A469C9"/>
    <w:rsid w:val="00A52DA6"/>
    <w:rsid w:val="00A61E72"/>
    <w:rsid w:val="00A648EA"/>
    <w:rsid w:val="00A65C69"/>
    <w:rsid w:val="00A72573"/>
    <w:rsid w:val="00A76868"/>
    <w:rsid w:val="00A854F9"/>
    <w:rsid w:val="00A866E8"/>
    <w:rsid w:val="00A86C78"/>
    <w:rsid w:val="00A95F60"/>
    <w:rsid w:val="00AA3E8A"/>
    <w:rsid w:val="00AA7398"/>
    <w:rsid w:val="00AB0260"/>
    <w:rsid w:val="00AB0333"/>
    <w:rsid w:val="00AB2A05"/>
    <w:rsid w:val="00AB5A82"/>
    <w:rsid w:val="00AB7797"/>
    <w:rsid w:val="00AC24B5"/>
    <w:rsid w:val="00AC6491"/>
    <w:rsid w:val="00AE3397"/>
    <w:rsid w:val="00AE5220"/>
    <w:rsid w:val="00AF2276"/>
    <w:rsid w:val="00AF6BED"/>
    <w:rsid w:val="00B04544"/>
    <w:rsid w:val="00B0519E"/>
    <w:rsid w:val="00B101A0"/>
    <w:rsid w:val="00B1271E"/>
    <w:rsid w:val="00B15C2F"/>
    <w:rsid w:val="00B216AF"/>
    <w:rsid w:val="00B21A60"/>
    <w:rsid w:val="00B233EE"/>
    <w:rsid w:val="00B3305D"/>
    <w:rsid w:val="00B337EE"/>
    <w:rsid w:val="00B36514"/>
    <w:rsid w:val="00B366F8"/>
    <w:rsid w:val="00B36A55"/>
    <w:rsid w:val="00B421F3"/>
    <w:rsid w:val="00B450E1"/>
    <w:rsid w:val="00B465DA"/>
    <w:rsid w:val="00B530C6"/>
    <w:rsid w:val="00B54655"/>
    <w:rsid w:val="00B91332"/>
    <w:rsid w:val="00B93FAD"/>
    <w:rsid w:val="00B93FC2"/>
    <w:rsid w:val="00BA0ED0"/>
    <w:rsid w:val="00BA316B"/>
    <w:rsid w:val="00BB129E"/>
    <w:rsid w:val="00BB1949"/>
    <w:rsid w:val="00BB5123"/>
    <w:rsid w:val="00BD3221"/>
    <w:rsid w:val="00BD6E75"/>
    <w:rsid w:val="00BE16A9"/>
    <w:rsid w:val="00BF267E"/>
    <w:rsid w:val="00C06437"/>
    <w:rsid w:val="00C125D2"/>
    <w:rsid w:val="00C21B13"/>
    <w:rsid w:val="00C2213F"/>
    <w:rsid w:val="00C237DF"/>
    <w:rsid w:val="00C261C9"/>
    <w:rsid w:val="00C345A3"/>
    <w:rsid w:val="00C40A08"/>
    <w:rsid w:val="00C40CCC"/>
    <w:rsid w:val="00C44888"/>
    <w:rsid w:val="00C44C4E"/>
    <w:rsid w:val="00C51B99"/>
    <w:rsid w:val="00C671B0"/>
    <w:rsid w:val="00C80040"/>
    <w:rsid w:val="00C84C1F"/>
    <w:rsid w:val="00C856B6"/>
    <w:rsid w:val="00C858D3"/>
    <w:rsid w:val="00C92EE1"/>
    <w:rsid w:val="00CA2354"/>
    <w:rsid w:val="00CB18DD"/>
    <w:rsid w:val="00CC551E"/>
    <w:rsid w:val="00CC65AD"/>
    <w:rsid w:val="00CD5E1D"/>
    <w:rsid w:val="00CE0E1D"/>
    <w:rsid w:val="00CE6ECE"/>
    <w:rsid w:val="00CF42CF"/>
    <w:rsid w:val="00CF5390"/>
    <w:rsid w:val="00CF57F5"/>
    <w:rsid w:val="00CF5C3D"/>
    <w:rsid w:val="00D02931"/>
    <w:rsid w:val="00D04427"/>
    <w:rsid w:val="00D31ABC"/>
    <w:rsid w:val="00D400B0"/>
    <w:rsid w:val="00D47943"/>
    <w:rsid w:val="00D47EF0"/>
    <w:rsid w:val="00D50C6E"/>
    <w:rsid w:val="00D51407"/>
    <w:rsid w:val="00D538D9"/>
    <w:rsid w:val="00D60B7D"/>
    <w:rsid w:val="00D629D7"/>
    <w:rsid w:val="00D704CE"/>
    <w:rsid w:val="00D71690"/>
    <w:rsid w:val="00D767B6"/>
    <w:rsid w:val="00D918C8"/>
    <w:rsid w:val="00DA1CFF"/>
    <w:rsid w:val="00DA535A"/>
    <w:rsid w:val="00DB1D8A"/>
    <w:rsid w:val="00DB38B8"/>
    <w:rsid w:val="00DB4451"/>
    <w:rsid w:val="00DB57C6"/>
    <w:rsid w:val="00DC2BEC"/>
    <w:rsid w:val="00DC693F"/>
    <w:rsid w:val="00DD4E41"/>
    <w:rsid w:val="00DD6F21"/>
    <w:rsid w:val="00DE2598"/>
    <w:rsid w:val="00DE3722"/>
    <w:rsid w:val="00DE3887"/>
    <w:rsid w:val="00DF2DF0"/>
    <w:rsid w:val="00DF3774"/>
    <w:rsid w:val="00DF3B54"/>
    <w:rsid w:val="00E42B73"/>
    <w:rsid w:val="00E452A5"/>
    <w:rsid w:val="00E5092B"/>
    <w:rsid w:val="00E57550"/>
    <w:rsid w:val="00E60DC0"/>
    <w:rsid w:val="00E61EA6"/>
    <w:rsid w:val="00E7579E"/>
    <w:rsid w:val="00E81BB8"/>
    <w:rsid w:val="00E821D9"/>
    <w:rsid w:val="00E832A0"/>
    <w:rsid w:val="00E8333E"/>
    <w:rsid w:val="00E86ED5"/>
    <w:rsid w:val="00E95AE3"/>
    <w:rsid w:val="00EA7361"/>
    <w:rsid w:val="00EC08BF"/>
    <w:rsid w:val="00ED1FAD"/>
    <w:rsid w:val="00ED29E4"/>
    <w:rsid w:val="00ED7FE3"/>
    <w:rsid w:val="00EF10B5"/>
    <w:rsid w:val="00EF51FF"/>
    <w:rsid w:val="00F01871"/>
    <w:rsid w:val="00F01D72"/>
    <w:rsid w:val="00F13392"/>
    <w:rsid w:val="00F229B2"/>
    <w:rsid w:val="00F23BE7"/>
    <w:rsid w:val="00F24D71"/>
    <w:rsid w:val="00F250AC"/>
    <w:rsid w:val="00F25D04"/>
    <w:rsid w:val="00F31725"/>
    <w:rsid w:val="00F352B9"/>
    <w:rsid w:val="00F45154"/>
    <w:rsid w:val="00F46DD3"/>
    <w:rsid w:val="00F5024B"/>
    <w:rsid w:val="00F641C0"/>
    <w:rsid w:val="00F67817"/>
    <w:rsid w:val="00F7365B"/>
    <w:rsid w:val="00F743C5"/>
    <w:rsid w:val="00F807F8"/>
    <w:rsid w:val="00F9117D"/>
    <w:rsid w:val="00F9166A"/>
    <w:rsid w:val="00FC3FF9"/>
    <w:rsid w:val="00FD1B4E"/>
    <w:rsid w:val="00FD7049"/>
    <w:rsid w:val="00FE0662"/>
    <w:rsid w:val="00FF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F4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546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  <w:outlineLvl w:val="2"/>
    </w:pPr>
    <w:rPr>
      <w:rFonts w:ascii="Arial" w:hAnsi="Arial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54655"/>
    <w:rPr>
      <w:rFonts w:ascii="Arial" w:hAnsi="Arial" w:cs="Times New Roman"/>
      <w:b/>
      <w:bCs/>
      <w:sz w:val="20"/>
      <w:szCs w:val="20"/>
      <w:shd w:val="pct5" w:color="auto" w:fill="auto"/>
    </w:rPr>
  </w:style>
  <w:style w:type="paragraph" w:customStyle="1" w:styleId="Akapitzlist1">
    <w:name w:val="Akapit z listą1"/>
    <w:basedOn w:val="Normal"/>
    <w:uiPriority w:val="99"/>
    <w:rsid w:val="00973F75"/>
    <w:pPr>
      <w:spacing w:after="0" w:line="240" w:lineRule="auto"/>
      <w:ind w:left="7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73F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3F75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973F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973F7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3F75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B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D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29E4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85413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3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C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E5A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5A20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5A2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551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5179"/>
    <w:rPr>
      <w:rFonts w:cs="Calibri"/>
      <w:sz w:val="20"/>
      <w:szCs w:val="20"/>
    </w:rPr>
  </w:style>
  <w:style w:type="character" w:styleId="PageNumber">
    <w:name w:val="page number"/>
    <w:basedOn w:val="DefaultParagraphFont"/>
    <w:uiPriority w:val="99"/>
    <w:rsid w:val="003876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14</Pages>
  <Words>4044</Words>
  <Characters>24265</Characters>
  <Application>Microsoft Office Outlook</Application>
  <DocSecurity>0</DocSecurity>
  <Lines>0</Lines>
  <Paragraphs>0</Paragraphs>
  <ScaleCrop>false</ScaleCrop>
  <Company>Biuro Państwowej Komisji Akredytacyjnej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 Z  WIZYTACJI</dc:title>
  <dc:subject/>
  <dc:creator>BB</dc:creator>
  <cp:keywords/>
  <dc:description/>
  <cp:lastModifiedBy>Ela</cp:lastModifiedBy>
  <cp:revision>2</cp:revision>
  <cp:lastPrinted>2015-03-17T10:26:00Z</cp:lastPrinted>
  <dcterms:created xsi:type="dcterms:W3CDTF">2015-04-17T08:13:00Z</dcterms:created>
  <dcterms:modified xsi:type="dcterms:W3CDTF">2015-04-17T08:13:00Z</dcterms:modified>
</cp:coreProperties>
</file>